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75505" w14:textId="77777777" w:rsidR="001E1EA8" w:rsidRDefault="00B62B07">
      <w:pPr>
        <w:pStyle w:val="Body"/>
        <w:rPr>
          <w:b/>
          <w:bCs/>
        </w:rPr>
      </w:pPr>
      <w:r>
        <w:rPr>
          <w:b/>
          <w:bCs/>
        </w:rPr>
        <w:t>Southern Rail Commission</w:t>
      </w:r>
    </w:p>
    <w:p w14:paraId="20C5A332" w14:textId="77777777" w:rsidR="001E1EA8" w:rsidRDefault="00B62B07">
      <w:pPr>
        <w:pStyle w:val="Body"/>
        <w:rPr>
          <w:b/>
          <w:bCs/>
        </w:rPr>
      </w:pPr>
      <w:r>
        <w:rPr>
          <w:b/>
          <w:bCs/>
        </w:rPr>
        <w:t>Quarterly Meeting</w:t>
      </w:r>
    </w:p>
    <w:p w14:paraId="59126ABD" w14:textId="77777777" w:rsidR="001E1EA8" w:rsidRDefault="00B62B07">
      <w:pPr>
        <w:pStyle w:val="Body"/>
        <w:rPr>
          <w:b/>
          <w:bCs/>
        </w:rPr>
      </w:pPr>
      <w:r>
        <w:rPr>
          <w:b/>
          <w:bCs/>
        </w:rPr>
        <w:t>Friday, March 6, 2015</w:t>
      </w:r>
    </w:p>
    <w:p w14:paraId="3295A9A1" w14:textId="77777777" w:rsidR="001E1EA8" w:rsidRDefault="00B62B07">
      <w:pPr>
        <w:pStyle w:val="Body"/>
        <w:rPr>
          <w:b/>
          <w:bCs/>
        </w:rPr>
      </w:pPr>
      <w:r>
        <w:rPr>
          <w:b/>
          <w:bCs/>
        </w:rPr>
        <w:t>West Alabama Regional Planning Commission</w:t>
      </w:r>
    </w:p>
    <w:p w14:paraId="32995E94" w14:textId="77777777" w:rsidR="001E1EA8" w:rsidRDefault="001E1EA8">
      <w:pPr>
        <w:pStyle w:val="Body"/>
      </w:pPr>
    </w:p>
    <w:p w14:paraId="40CE2C7B" w14:textId="77777777" w:rsidR="001E1EA8" w:rsidRDefault="00B62B07">
      <w:pPr>
        <w:pStyle w:val="Body"/>
        <w:rPr>
          <w:b/>
          <w:bCs/>
        </w:rPr>
      </w:pPr>
      <w:r>
        <w:rPr>
          <w:b/>
          <w:bCs/>
        </w:rPr>
        <w:t>Commissioners present:</w:t>
      </w:r>
    </w:p>
    <w:p w14:paraId="408D46EC" w14:textId="77777777" w:rsidR="001E1EA8" w:rsidRDefault="00B62B07">
      <w:pPr>
        <w:pStyle w:val="Body"/>
      </w:pPr>
      <w:r>
        <w:t xml:space="preserve">Toby Bennington, Greg White, Knox Ross, </w:t>
      </w:r>
      <w:r w:rsidR="00A1453A">
        <w:t xml:space="preserve">William </w:t>
      </w:r>
      <w:r w:rsidR="00A1453A">
        <w:t>“</w:t>
      </w:r>
      <w:r>
        <w:t>Billy</w:t>
      </w:r>
      <w:r w:rsidR="00A1453A">
        <w:t>”</w:t>
      </w:r>
      <w:r>
        <w:t xml:space="preserve"> McFarland, Larry Watts, Kay </w:t>
      </w:r>
      <w:proofErr w:type="spellStart"/>
      <w:r>
        <w:t>Kell</w:t>
      </w:r>
      <w:proofErr w:type="spellEnd"/>
      <w:r>
        <w:t xml:space="preserve">, Roy Woodruff, Phil Jones, Brent </w:t>
      </w:r>
      <w:proofErr w:type="spellStart"/>
      <w:r>
        <w:t>Warr</w:t>
      </w:r>
      <w:proofErr w:type="spellEnd"/>
    </w:p>
    <w:p w14:paraId="06E69638" w14:textId="77777777" w:rsidR="001E1EA8" w:rsidRDefault="001E1EA8">
      <w:pPr>
        <w:pStyle w:val="Body"/>
      </w:pPr>
    </w:p>
    <w:p w14:paraId="571D8496" w14:textId="650BDF0E" w:rsidR="001E1EA8" w:rsidRDefault="00B62B07">
      <w:pPr>
        <w:pStyle w:val="Body"/>
        <w:rPr>
          <w:b/>
          <w:bCs/>
        </w:rPr>
      </w:pPr>
      <w:r>
        <w:rPr>
          <w:b/>
          <w:bCs/>
        </w:rPr>
        <w:t xml:space="preserve">Commissioners </w:t>
      </w:r>
      <w:r w:rsidR="009C0D99">
        <w:rPr>
          <w:b/>
          <w:bCs/>
        </w:rPr>
        <w:t>by proxy</w:t>
      </w:r>
      <w:r>
        <w:rPr>
          <w:b/>
          <w:bCs/>
        </w:rPr>
        <w:t>:</w:t>
      </w:r>
    </w:p>
    <w:p w14:paraId="227448B5" w14:textId="77777777" w:rsidR="001E1EA8" w:rsidRDefault="00B62B07">
      <w:pPr>
        <w:pStyle w:val="Body"/>
      </w:pPr>
      <w:r>
        <w:t>John Spain, Walt Leger III, Michael Jackson, Claire Austin, Steve Carter</w:t>
      </w:r>
    </w:p>
    <w:p w14:paraId="621615E7" w14:textId="77777777" w:rsidR="001E1EA8" w:rsidRDefault="001E1EA8">
      <w:pPr>
        <w:pStyle w:val="Body"/>
      </w:pPr>
    </w:p>
    <w:p w14:paraId="04532A12" w14:textId="13790FDA" w:rsidR="001E1EA8" w:rsidRDefault="009C0D99">
      <w:pPr>
        <w:pStyle w:val="Body"/>
        <w:rPr>
          <w:b/>
          <w:bCs/>
        </w:rPr>
      </w:pPr>
      <w:r>
        <w:rPr>
          <w:b/>
          <w:bCs/>
        </w:rPr>
        <w:t>Other</w:t>
      </w:r>
      <w:r w:rsidR="00B62B07">
        <w:rPr>
          <w:b/>
          <w:bCs/>
        </w:rPr>
        <w:t xml:space="preserve"> attendees:</w:t>
      </w:r>
    </w:p>
    <w:p w14:paraId="05819E47" w14:textId="77777777" w:rsidR="001E1EA8" w:rsidRDefault="00B62B07">
      <w:pPr>
        <w:pStyle w:val="Body"/>
      </w:pPr>
      <w:r>
        <w:t xml:space="preserve">Tim Basilica, Dan </w:t>
      </w:r>
      <w:proofErr w:type="spellStart"/>
      <w:r>
        <w:t>Dealy</w:t>
      </w:r>
      <w:proofErr w:type="spellEnd"/>
      <w:r>
        <w:t xml:space="preserve">, John Robert Smith, Mary </w:t>
      </w:r>
      <w:proofErr w:type="spellStart"/>
      <w:r>
        <w:t>Patchunka</w:t>
      </w:r>
      <w:proofErr w:type="spellEnd"/>
      <w:r w:rsidR="0075711E">
        <w:t>-</w:t>
      </w:r>
      <w:r>
        <w:t xml:space="preserve">Smith, John </w:t>
      </w:r>
      <w:proofErr w:type="spellStart"/>
      <w:r>
        <w:t>Adriatiao</w:t>
      </w:r>
      <w:proofErr w:type="spellEnd"/>
      <w:r>
        <w:t xml:space="preserve">, Sheila Smith, </w:t>
      </w:r>
      <w:r w:rsidR="0075711E">
        <w:t xml:space="preserve">Mayor William Bell, Mayor </w:t>
      </w:r>
      <w:r>
        <w:t>Walt</w:t>
      </w:r>
      <w:r w:rsidR="0075711E">
        <w:t>er</w:t>
      </w:r>
      <w:r>
        <w:t xml:space="preserve"> Maddox, Wiley Blankenship, David Norris, Robert Smith, Lauren Bryant, Jack Plunk, Baron Coleman,</w:t>
      </w:r>
      <w:r w:rsidR="0075711E">
        <w:t xml:space="preserve"> Jack Campbell, </w:t>
      </w:r>
      <w:r>
        <w:t>Gina Simpson, Pam McDaniel</w:t>
      </w:r>
    </w:p>
    <w:p w14:paraId="58A1C3F0" w14:textId="77777777" w:rsidR="001E1EA8" w:rsidRDefault="001E1EA8">
      <w:pPr>
        <w:pStyle w:val="Body"/>
      </w:pPr>
    </w:p>
    <w:p w14:paraId="50E6A63A" w14:textId="77777777" w:rsidR="001E1EA8" w:rsidRDefault="001E1EA8">
      <w:pPr>
        <w:pStyle w:val="Body"/>
      </w:pPr>
    </w:p>
    <w:p w14:paraId="3B83E952" w14:textId="77777777" w:rsidR="001E1EA8" w:rsidRDefault="00B62B07">
      <w:pPr>
        <w:pStyle w:val="Body"/>
        <w:numPr>
          <w:ilvl w:val="0"/>
          <w:numId w:val="2"/>
        </w:numPr>
        <w:tabs>
          <w:tab w:val="num" w:pos="360"/>
        </w:tabs>
        <w:ind w:left="360" w:hanging="360"/>
        <w:rPr>
          <w:rFonts w:eastAsia="Helvetica" w:hAnsi="Helvetica" w:cs="Helvetica"/>
        </w:rPr>
      </w:pPr>
      <w:r>
        <w:rPr>
          <w:b/>
          <w:bCs/>
        </w:rPr>
        <w:t>Commission meeting</w:t>
      </w:r>
      <w:r>
        <w:br/>
        <w:t xml:space="preserve">1. Knox Ross calls the meeting to order. </w:t>
      </w:r>
    </w:p>
    <w:p w14:paraId="4E9AB7FE" w14:textId="77777777" w:rsidR="001E1EA8" w:rsidRDefault="00B62B07" w:rsidP="00394448">
      <w:pPr>
        <w:pStyle w:val="Body"/>
        <w:ind w:firstLine="360"/>
      </w:pPr>
      <w:r>
        <w:t>2. The meeting opened with prayer</w:t>
      </w:r>
    </w:p>
    <w:p w14:paraId="209176DF" w14:textId="77777777" w:rsidR="001E1EA8" w:rsidRDefault="00B62B07" w:rsidP="00394448">
      <w:pPr>
        <w:pStyle w:val="Body"/>
        <w:ind w:firstLine="360"/>
      </w:pPr>
      <w:r>
        <w:t>3. Pledge</w:t>
      </w:r>
    </w:p>
    <w:p w14:paraId="078A1C8F" w14:textId="77777777" w:rsidR="001E1EA8" w:rsidRDefault="00B62B07" w:rsidP="00394448">
      <w:pPr>
        <w:pStyle w:val="Body"/>
        <w:ind w:firstLine="360"/>
      </w:pPr>
      <w:proofErr w:type="gramStart"/>
      <w:r>
        <w:t>4. Roll was called by Billy McFarland</w:t>
      </w:r>
      <w:proofErr w:type="gramEnd"/>
      <w:r>
        <w:t xml:space="preserve"> and a quorum was achieved. </w:t>
      </w:r>
    </w:p>
    <w:p w14:paraId="587661BB" w14:textId="77777777" w:rsidR="001E1EA8" w:rsidRDefault="00B62B07" w:rsidP="00394448">
      <w:pPr>
        <w:pStyle w:val="Body"/>
        <w:ind w:firstLine="360"/>
      </w:pPr>
      <w:r>
        <w:t>5. Pam McDaniel welcomed the commission to West Alabama.</w:t>
      </w:r>
    </w:p>
    <w:p w14:paraId="43BDE8D3" w14:textId="77777777" w:rsidR="001E1EA8" w:rsidRDefault="001E1EA8">
      <w:pPr>
        <w:pStyle w:val="Body"/>
      </w:pPr>
    </w:p>
    <w:p w14:paraId="6799CDAD" w14:textId="77777777" w:rsidR="001E1EA8" w:rsidRDefault="00B62B07">
      <w:pPr>
        <w:pStyle w:val="Body"/>
        <w:rPr>
          <w:b/>
          <w:bCs/>
        </w:rPr>
      </w:pPr>
      <w:r>
        <w:rPr>
          <w:b/>
          <w:bCs/>
        </w:rPr>
        <w:t>B. Old Business</w:t>
      </w:r>
    </w:p>
    <w:p w14:paraId="12745CB0" w14:textId="128A85DD" w:rsidR="001E1EA8" w:rsidRDefault="00B62B07">
      <w:pPr>
        <w:pStyle w:val="Body"/>
        <w:numPr>
          <w:ilvl w:val="0"/>
          <w:numId w:val="4"/>
        </w:numPr>
        <w:rPr>
          <w:rFonts w:eastAsia="Helvetica" w:hAnsi="Helvetica" w:cs="Helvetica"/>
        </w:rPr>
      </w:pPr>
      <w:r>
        <w:t xml:space="preserve">McFarland </w:t>
      </w:r>
      <w:r w:rsidR="009C0D99">
        <w:t xml:space="preserve">motioned </w:t>
      </w:r>
      <w:r>
        <w:t>to discuss minutes after the Mayor</w:t>
      </w:r>
      <w:r>
        <w:rPr>
          <w:rFonts w:ascii="Arial Unicode MS" w:hAnsi="Helvetica"/>
        </w:rPr>
        <w:t>’</w:t>
      </w:r>
      <w:r>
        <w:t xml:space="preserve">s panel. Bennington seconds. Motion approved to </w:t>
      </w:r>
      <w:r w:rsidR="009C0D99">
        <w:t xml:space="preserve">review </w:t>
      </w:r>
      <w:r>
        <w:t>minutes until after Mayor</w:t>
      </w:r>
      <w:r>
        <w:rPr>
          <w:rFonts w:ascii="Arial Unicode MS" w:hAnsi="Helvetica"/>
        </w:rPr>
        <w:t>’</w:t>
      </w:r>
      <w:r>
        <w:t xml:space="preserve">s panel. </w:t>
      </w:r>
    </w:p>
    <w:p w14:paraId="15148290" w14:textId="77777777" w:rsidR="001E1EA8" w:rsidRDefault="001E1EA8">
      <w:pPr>
        <w:pStyle w:val="Body"/>
      </w:pPr>
    </w:p>
    <w:p w14:paraId="4EE191BF" w14:textId="77777777" w:rsidR="001E1EA8" w:rsidRDefault="00B62B07">
      <w:pPr>
        <w:pStyle w:val="Body"/>
        <w:rPr>
          <w:b/>
          <w:bCs/>
        </w:rPr>
      </w:pPr>
      <w:r>
        <w:rPr>
          <w:b/>
          <w:bCs/>
        </w:rPr>
        <w:t>C. New Business</w:t>
      </w:r>
    </w:p>
    <w:p w14:paraId="3EA13882" w14:textId="11711CD7" w:rsidR="0013236A" w:rsidRPr="00213C99" w:rsidRDefault="00B62B07">
      <w:pPr>
        <w:pStyle w:val="Body"/>
        <w:numPr>
          <w:ilvl w:val="0"/>
          <w:numId w:val="5"/>
        </w:numPr>
        <w:tabs>
          <w:tab w:val="num" w:pos="360"/>
        </w:tabs>
        <w:ind w:left="360" w:hanging="360"/>
        <w:rPr>
          <w:rFonts w:eastAsia="Helvetica" w:hAnsi="Helvetica" w:cs="Helvetica"/>
        </w:rPr>
      </w:pPr>
      <w:r>
        <w:rPr>
          <w:b/>
          <w:bCs/>
        </w:rPr>
        <w:t>Marketing Proposal:</w:t>
      </w:r>
      <w:r>
        <w:t xml:space="preserve"> </w:t>
      </w:r>
      <w:r w:rsidR="00B446E0">
        <w:t xml:space="preserve">Commissioner </w:t>
      </w:r>
      <w:r>
        <w:t>McFarland introduces Jack Campbell and Baron Coleman from Spot On Strategies. Baron thanks commission for invitation and hands out materials</w:t>
      </w:r>
      <w:r w:rsidR="009C0D99">
        <w:t xml:space="preserve"> including</w:t>
      </w:r>
      <w:r>
        <w:t xml:space="preserve"> a marketing plan that centers </w:t>
      </w:r>
      <w:proofErr w:type="gramStart"/>
      <w:r>
        <w:t>around</w:t>
      </w:r>
      <w:proofErr w:type="gramEnd"/>
      <w:r>
        <w:t xml:space="preserve"> the demographics of passenger rail through the Gulf Coast. </w:t>
      </w:r>
      <w:r w:rsidR="00B446E0">
        <w:t>It would be designed to reach</w:t>
      </w:r>
      <w:r>
        <w:t xml:space="preserve"> the people who would use passenger rail. </w:t>
      </w:r>
      <w:r w:rsidR="00B446E0">
        <w:t>Coleman d</w:t>
      </w:r>
      <w:r>
        <w:t>etails the phases</w:t>
      </w:r>
      <w:r w:rsidR="00B446E0">
        <w:t xml:space="preserve"> of the proposal</w:t>
      </w:r>
      <w:r>
        <w:t xml:space="preserve">. </w:t>
      </w:r>
      <w:r w:rsidR="00B446E0">
        <w:t>Phase one includes research</w:t>
      </w:r>
      <w:r w:rsidR="00C514E8">
        <w:t>,</w:t>
      </w:r>
      <w:r w:rsidR="00B446E0">
        <w:t xml:space="preserve"> as well as o</w:t>
      </w:r>
      <w:r>
        <w:t xml:space="preserve">utreach and internal focus groups, etc. </w:t>
      </w:r>
      <w:r w:rsidR="00B446E0">
        <w:t xml:space="preserve">Coleman also explains that a goal would be uncovering and overcoming </w:t>
      </w:r>
      <w:r>
        <w:t xml:space="preserve">objections to passenger rail. </w:t>
      </w:r>
      <w:r w:rsidR="00B446E0">
        <w:t>He s</w:t>
      </w:r>
      <w:r>
        <w:t xml:space="preserve">uggests site visits to each passenger rail location. </w:t>
      </w:r>
      <w:r w:rsidR="00B446E0">
        <w:t>Using that information, he suggests b</w:t>
      </w:r>
      <w:r>
        <w:t>uilding a profile</w:t>
      </w:r>
      <w:r w:rsidR="00B446E0">
        <w:t xml:space="preserve"> of the passenger rail user based on s</w:t>
      </w:r>
      <w:r>
        <w:t>ocioeconomic</w:t>
      </w:r>
      <w:r w:rsidR="00B446E0">
        <w:t>s and geographic l</w:t>
      </w:r>
      <w:r>
        <w:t>ocation</w:t>
      </w:r>
      <w:r w:rsidR="00B446E0">
        <w:t xml:space="preserve"> </w:t>
      </w:r>
      <w:r>
        <w:t xml:space="preserve">Part 3. </w:t>
      </w:r>
      <w:r w:rsidR="00B446E0">
        <w:t>The final portion of the first phase would include f</w:t>
      </w:r>
      <w:r>
        <w:t xml:space="preserve">ield research to confirm the marketing strategy. </w:t>
      </w:r>
      <w:r w:rsidR="00B446E0">
        <w:t>The second phase entails the marketing strategy</w:t>
      </w:r>
      <w:r w:rsidR="0013236A">
        <w:t>,</w:t>
      </w:r>
      <w:r w:rsidR="00B446E0">
        <w:t xml:space="preserve"> with a focus on earned and p</w:t>
      </w:r>
      <w:r>
        <w:t>aid media</w:t>
      </w:r>
      <w:r w:rsidR="0013236A">
        <w:t xml:space="preserve">, and </w:t>
      </w:r>
      <w:r w:rsidR="00B446E0">
        <w:t>engaging e</w:t>
      </w:r>
      <w:r>
        <w:t>ditorial board meetings</w:t>
      </w:r>
      <w:r w:rsidR="00B446E0">
        <w:t>, drafting l</w:t>
      </w:r>
      <w:r>
        <w:t>etters to the editor</w:t>
      </w:r>
      <w:r w:rsidR="00B446E0">
        <w:t xml:space="preserve"> and syndicating press releases</w:t>
      </w:r>
      <w:r>
        <w:t xml:space="preserve">. </w:t>
      </w:r>
      <w:r w:rsidR="0013236A">
        <w:t>This</w:t>
      </w:r>
      <w:r w:rsidR="00B446E0">
        <w:t xml:space="preserve"> phase would</w:t>
      </w:r>
      <w:r w:rsidR="0013236A">
        <w:t xml:space="preserve"> also</w:t>
      </w:r>
      <w:r w:rsidR="00B446E0">
        <w:t xml:space="preserve"> include comprehensive branding, a new w</w:t>
      </w:r>
      <w:r>
        <w:t>ebsite</w:t>
      </w:r>
      <w:r w:rsidR="00B446E0">
        <w:t>, a t</w:t>
      </w:r>
      <w:r>
        <w:t>ri-fold brochure</w:t>
      </w:r>
      <w:r w:rsidR="00B446E0">
        <w:t xml:space="preserve">, promotional posters and both </w:t>
      </w:r>
      <w:r>
        <w:t xml:space="preserve">30-second and 60-second TV spots. </w:t>
      </w:r>
      <w:r w:rsidR="0013236A">
        <w:t>The proposed budget</w:t>
      </w:r>
      <w:r w:rsidR="00B446E0">
        <w:t xml:space="preserve"> does not include the cost of media placement. </w:t>
      </w:r>
    </w:p>
    <w:p w14:paraId="4A01B130" w14:textId="3B6C2631" w:rsidR="0013236A" w:rsidRPr="00213C99" w:rsidRDefault="00B62B07" w:rsidP="00213C99">
      <w:pPr>
        <w:pStyle w:val="Body"/>
        <w:numPr>
          <w:ilvl w:val="1"/>
          <w:numId w:val="6"/>
        </w:numPr>
        <w:rPr>
          <w:rFonts w:eastAsia="Helvetica" w:hAnsi="Helvetica" w:cs="Helvetica"/>
        </w:rPr>
      </w:pPr>
      <w:r>
        <w:t xml:space="preserve">Bennington applauds the effort to increase exposure. McFarland makes the point that media members attend </w:t>
      </w:r>
      <w:r w:rsidR="0013236A">
        <w:t xml:space="preserve">have not attended </w:t>
      </w:r>
      <w:r>
        <w:t>any of the meetings for the last year.</w:t>
      </w:r>
    </w:p>
    <w:p w14:paraId="3DF74FBC" w14:textId="3F020795" w:rsidR="0013236A" w:rsidRPr="00213C99" w:rsidRDefault="00B446E0" w:rsidP="00213C99">
      <w:pPr>
        <w:pStyle w:val="Body"/>
        <w:numPr>
          <w:ilvl w:val="1"/>
          <w:numId w:val="6"/>
        </w:numPr>
        <w:rPr>
          <w:rFonts w:eastAsia="Helvetica" w:hAnsi="Helvetica" w:cs="Helvetica"/>
        </w:rPr>
      </w:pPr>
      <w:r>
        <w:lastRenderedPageBreak/>
        <w:t xml:space="preserve">Mary </w:t>
      </w:r>
      <w:proofErr w:type="spellStart"/>
      <w:r>
        <w:t>Patchunka</w:t>
      </w:r>
      <w:proofErr w:type="spellEnd"/>
      <w:r>
        <w:t xml:space="preserve">-Smith of Calhoun County Tourism mentioned that </w:t>
      </w:r>
      <w:r w:rsidR="00B62B07">
        <w:t xml:space="preserve">National </w:t>
      </w:r>
      <w:r>
        <w:t>T</w:t>
      </w:r>
      <w:r w:rsidR="00B62B07">
        <w:t xml:space="preserve">rain </w:t>
      </w:r>
      <w:r>
        <w:t>D</w:t>
      </w:r>
      <w:r w:rsidR="00B62B07">
        <w:t xml:space="preserve">ay </w:t>
      </w:r>
      <w:r>
        <w:t>could be</w:t>
      </w:r>
      <w:r w:rsidR="00B62B07">
        <w:t xml:space="preserve"> a potential P</w:t>
      </w:r>
      <w:r>
        <w:t xml:space="preserve">R promotional opportunity. </w:t>
      </w:r>
    </w:p>
    <w:p w14:paraId="53BABC35" w14:textId="2A38F143" w:rsidR="001E1EA8" w:rsidRDefault="00B446E0" w:rsidP="00213C99">
      <w:pPr>
        <w:pStyle w:val="Body"/>
        <w:numPr>
          <w:ilvl w:val="1"/>
          <w:numId w:val="6"/>
        </w:numPr>
        <w:rPr>
          <w:rFonts w:eastAsia="Helvetica" w:hAnsi="Helvetica" w:cs="Helvetica"/>
        </w:rPr>
      </w:pPr>
      <w:r>
        <w:t>Commissioner Ross thanks Campbell and Coleman for the proposal and suggests the Commissioners take it</w:t>
      </w:r>
      <w:r w:rsidR="00B62B07">
        <w:t xml:space="preserve"> under advisement since it</w:t>
      </w:r>
      <w:r w:rsidR="00B62B07">
        <w:rPr>
          <w:rFonts w:ascii="Arial Unicode MS" w:hAnsi="Helvetica"/>
        </w:rPr>
        <w:t>’</w:t>
      </w:r>
      <w:r w:rsidR="00B62B07">
        <w:t>s the first time it</w:t>
      </w:r>
      <w:r w:rsidR="00B62B07">
        <w:rPr>
          <w:rFonts w:ascii="Arial Unicode MS" w:hAnsi="Helvetica"/>
        </w:rPr>
        <w:t>’</w:t>
      </w:r>
      <w:r w:rsidR="00B62B07">
        <w:t xml:space="preserve">s been </w:t>
      </w:r>
      <w:r>
        <w:t>shared with the entire group</w:t>
      </w:r>
      <w:r w:rsidR="004C6414">
        <w:t xml:space="preserve">. </w:t>
      </w:r>
      <w:r w:rsidR="00B62B07">
        <w:t xml:space="preserve">McFarland </w:t>
      </w:r>
      <w:r w:rsidR="00213C99">
        <w:t xml:space="preserve">requests that </w:t>
      </w:r>
      <w:r w:rsidR="00B62B07">
        <w:t>a motion</w:t>
      </w:r>
      <w:r w:rsidR="004C6414">
        <w:t xml:space="preserve"> be considered before the meeting adjourns, but the con</w:t>
      </w:r>
      <w:r w:rsidR="00B62B07">
        <w:t xml:space="preserve">versation is tabled </w:t>
      </w:r>
      <w:r w:rsidR="004C6414">
        <w:t>to accommodate the M</w:t>
      </w:r>
      <w:r w:rsidR="00B62B07">
        <w:t>ayor</w:t>
      </w:r>
      <w:r w:rsidR="00B62B07">
        <w:rPr>
          <w:rFonts w:ascii="Arial Unicode MS" w:hAnsi="Helvetica"/>
        </w:rPr>
        <w:t>’</w:t>
      </w:r>
      <w:r w:rsidR="00B62B07">
        <w:t xml:space="preserve">s panel. </w:t>
      </w:r>
    </w:p>
    <w:p w14:paraId="3DD32016" w14:textId="77777777" w:rsidR="001E1EA8" w:rsidRDefault="001E1EA8">
      <w:pPr>
        <w:pStyle w:val="Body"/>
      </w:pPr>
    </w:p>
    <w:p w14:paraId="6782B5DF" w14:textId="77777777" w:rsidR="001E1EA8" w:rsidRPr="00FE0714" w:rsidRDefault="006B60B7">
      <w:pPr>
        <w:pStyle w:val="Body"/>
        <w:rPr>
          <w:b/>
        </w:rPr>
      </w:pPr>
      <w:r>
        <w:rPr>
          <w:b/>
        </w:rPr>
        <w:t xml:space="preserve">2.  </w:t>
      </w:r>
      <w:r w:rsidR="00FE0714" w:rsidRPr="00FE0714">
        <w:rPr>
          <w:b/>
        </w:rPr>
        <w:t>Mayor</w:t>
      </w:r>
      <w:r w:rsidR="00FE0714" w:rsidRPr="00FE0714">
        <w:rPr>
          <w:b/>
        </w:rPr>
        <w:t>’</w:t>
      </w:r>
      <w:r w:rsidR="00FE0714" w:rsidRPr="00FE0714">
        <w:rPr>
          <w:b/>
        </w:rPr>
        <w:t>s Panel</w:t>
      </w:r>
    </w:p>
    <w:p w14:paraId="1C88099A" w14:textId="62B48F4B" w:rsidR="0013236A" w:rsidRDefault="00FE0714">
      <w:pPr>
        <w:pStyle w:val="Body"/>
      </w:pPr>
      <w:r>
        <w:t xml:space="preserve">John Robert Smith of Transportation for America </w:t>
      </w:r>
      <w:r w:rsidR="0013236A">
        <w:t>welcomed</w:t>
      </w:r>
      <w:r>
        <w:t xml:space="preserve"> Mayor William Bell of Birmingham and Mayor Walter Maddox of Tuscaloosa. </w:t>
      </w:r>
    </w:p>
    <w:p w14:paraId="29E50767" w14:textId="77777777" w:rsidR="0013236A" w:rsidRDefault="0013236A">
      <w:pPr>
        <w:pStyle w:val="Body"/>
      </w:pPr>
    </w:p>
    <w:p w14:paraId="5259C592" w14:textId="6D94CB1B" w:rsidR="005E28A2" w:rsidRDefault="00FE0714">
      <w:pPr>
        <w:pStyle w:val="Body"/>
        <w:rPr>
          <w:rFonts w:ascii="Arial Unicode MS" w:hAnsi="Helvetica"/>
        </w:rPr>
      </w:pPr>
      <w:r>
        <w:t xml:space="preserve">Mayor Bell </w:t>
      </w:r>
      <w:r w:rsidR="0013236A">
        <w:t>explains</w:t>
      </w:r>
      <w:r>
        <w:t xml:space="preserve"> that his administration has used rail infrastructure as a recreation feature to </w:t>
      </w:r>
      <w:r w:rsidR="005E28A2">
        <w:t xml:space="preserve">build awareness and make it more palatable to residents of his city. He also noted the generational shift between Baby Boomers and </w:t>
      </w:r>
      <w:proofErr w:type="spellStart"/>
      <w:r w:rsidR="005E28A2">
        <w:t>Millennials</w:t>
      </w:r>
      <w:proofErr w:type="spellEnd"/>
      <w:r w:rsidR="0013236A">
        <w:t xml:space="preserve"> who </w:t>
      </w:r>
      <w:r w:rsidR="005E28A2">
        <w:t>don</w:t>
      </w:r>
      <w:r w:rsidR="005E28A2">
        <w:rPr>
          <w:rFonts w:ascii="Arial Unicode MS" w:hAnsi="Helvetica"/>
        </w:rPr>
        <w:t>’</w:t>
      </w:r>
      <w:r w:rsidR="005E28A2">
        <w:t>t want a car</w:t>
      </w:r>
      <w:r w:rsidR="0013236A">
        <w:t>, b</w:t>
      </w:r>
      <w:r w:rsidR="005E28A2">
        <w:t xml:space="preserve">ut </w:t>
      </w:r>
      <w:r w:rsidR="0013236A">
        <w:t xml:space="preserve">do </w:t>
      </w:r>
      <w:r w:rsidR="005E28A2">
        <w:t>want accessible transportation.</w:t>
      </w:r>
      <w:r w:rsidR="0013236A">
        <w:rPr>
          <w:rFonts w:ascii="Arial Unicode MS" w:hAnsi="Helvetica"/>
        </w:rPr>
        <w:t xml:space="preserve">  </w:t>
      </w:r>
      <w:r w:rsidR="005E28A2">
        <w:rPr>
          <w:rFonts w:ascii="Arial Unicode MS" w:hAnsi="Helvetica"/>
        </w:rPr>
        <w:t>He describes rail as a backbone of the economy in Birmingham and wants to integrate other modes of transit</w:t>
      </w:r>
      <w:r w:rsidR="0013236A">
        <w:rPr>
          <w:rFonts w:ascii="Arial Unicode MS" w:hAnsi="Helvetica"/>
        </w:rPr>
        <w:t xml:space="preserve"> with rail,</w:t>
      </w:r>
      <w:r w:rsidR="005E28A2">
        <w:rPr>
          <w:rFonts w:ascii="Arial Unicode MS" w:hAnsi="Helvetica"/>
        </w:rPr>
        <w:t xml:space="preserve"> such as bike lanes</w:t>
      </w:r>
      <w:r w:rsidR="0013236A">
        <w:rPr>
          <w:rFonts w:ascii="Arial Unicode MS" w:hAnsi="Helvetica"/>
        </w:rPr>
        <w:t xml:space="preserve">, </w:t>
      </w:r>
      <w:r w:rsidR="005E28A2">
        <w:rPr>
          <w:rFonts w:ascii="Arial Unicode MS" w:hAnsi="Helvetica"/>
        </w:rPr>
        <w:t xml:space="preserve">to create a dynamic shared system. He also </w:t>
      </w:r>
      <w:r w:rsidR="0013236A">
        <w:rPr>
          <w:rFonts w:ascii="Arial Unicode MS" w:hAnsi="Helvetica"/>
        </w:rPr>
        <w:t xml:space="preserve">expressed </w:t>
      </w:r>
      <w:r w:rsidR="005E28A2">
        <w:rPr>
          <w:rFonts w:ascii="Arial Unicode MS" w:hAnsi="Helvetica"/>
        </w:rPr>
        <w:t xml:space="preserve">his support of the Southern Rail Commission. </w:t>
      </w:r>
    </w:p>
    <w:p w14:paraId="58FD52FF" w14:textId="77777777" w:rsidR="005E28A2" w:rsidRDefault="005E28A2">
      <w:pPr>
        <w:pStyle w:val="Body"/>
        <w:rPr>
          <w:rFonts w:ascii="Arial Unicode MS" w:hAnsi="Helvetica"/>
        </w:rPr>
      </w:pPr>
    </w:p>
    <w:p w14:paraId="0965DC21" w14:textId="568C3111" w:rsidR="005E28A2" w:rsidRDefault="005E28A2">
      <w:pPr>
        <w:pStyle w:val="Body"/>
        <w:rPr>
          <w:rFonts w:ascii="Arial Unicode MS" w:hAnsi="Helvetica"/>
        </w:rPr>
      </w:pPr>
      <w:r>
        <w:rPr>
          <w:rFonts w:ascii="Arial Unicode MS" w:hAnsi="Helvetica"/>
        </w:rPr>
        <w:t>Mayor Maddox emphas</w:t>
      </w:r>
      <w:r w:rsidR="00FC0853">
        <w:rPr>
          <w:rFonts w:ascii="Arial Unicode MS" w:hAnsi="Helvetica"/>
        </w:rPr>
        <w:t>iz</w:t>
      </w:r>
      <w:r w:rsidR="0013236A">
        <w:rPr>
          <w:rFonts w:ascii="Arial Unicode MS" w:hAnsi="Helvetica"/>
        </w:rPr>
        <w:t xml:space="preserve">ed </w:t>
      </w:r>
      <w:r>
        <w:rPr>
          <w:rFonts w:ascii="Arial Unicode MS" w:hAnsi="Helvetica"/>
        </w:rPr>
        <w:t>the mutual</w:t>
      </w:r>
      <w:r w:rsidR="0013236A">
        <w:rPr>
          <w:rFonts w:ascii="Arial Unicode MS" w:hAnsi="Helvetica"/>
        </w:rPr>
        <w:t>ly</w:t>
      </w:r>
      <w:r>
        <w:rPr>
          <w:rFonts w:ascii="Arial Unicode MS" w:hAnsi="Helvetica"/>
        </w:rPr>
        <w:t xml:space="preserve"> beneficial relationship that comprehensive rail creates. </w:t>
      </w:r>
      <w:r w:rsidR="008C0546">
        <w:rPr>
          <w:rFonts w:ascii="Arial Unicode MS" w:hAnsi="Helvetica"/>
        </w:rPr>
        <w:t>He stated that f</w:t>
      </w:r>
      <w:r>
        <w:rPr>
          <w:rFonts w:ascii="Arial Unicode MS" w:hAnsi="Helvetica"/>
        </w:rPr>
        <w:t xml:space="preserve">or Tuscaloosa to be successful, Birmingham must be successful. </w:t>
      </w:r>
      <w:r w:rsidR="008C0546">
        <w:rPr>
          <w:rFonts w:ascii="Arial Unicode MS" w:hAnsi="Helvetica"/>
        </w:rPr>
        <w:t xml:space="preserve">The </w:t>
      </w:r>
      <w:r>
        <w:rPr>
          <w:rFonts w:ascii="Arial Unicode MS" w:hAnsi="Helvetica"/>
        </w:rPr>
        <w:t xml:space="preserve">tornadoes of </w:t>
      </w:r>
      <w:r w:rsidR="00974975">
        <w:rPr>
          <w:rFonts w:ascii="Arial Unicode MS" w:hAnsi="Helvetica"/>
        </w:rPr>
        <w:t>2011</w:t>
      </w:r>
      <w:r>
        <w:rPr>
          <w:rFonts w:ascii="Arial Unicode MS" w:hAnsi="Helvetica"/>
        </w:rPr>
        <w:t xml:space="preserve"> gave an urgent reason to consider rail infrastructure</w:t>
      </w:r>
      <w:r>
        <w:rPr>
          <w:rFonts w:ascii="Arial Unicode MS" w:hAnsi="Helvetica"/>
        </w:rPr>
        <w:t>’</w:t>
      </w:r>
      <w:r>
        <w:rPr>
          <w:rFonts w:ascii="Arial Unicode MS" w:hAnsi="Helvetica"/>
        </w:rPr>
        <w:t xml:space="preserve">s role in their resiliency planning. </w:t>
      </w:r>
      <w:r w:rsidR="008C0546">
        <w:rPr>
          <w:rFonts w:ascii="Arial Unicode MS" w:hAnsi="Helvetica"/>
        </w:rPr>
        <w:t>The</w:t>
      </w:r>
      <w:r>
        <w:rPr>
          <w:rFonts w:ascii="Arial Unicode MS" w:hAnsi="Helvetica"/>
        </w:rPr>
        <w:t xml:space="preserve"> current station stop is not reflective of how far Tuscaloosa has come as a city, but he encourages public-private partnerships that can help bolster the rail system and encourage economic development in the areas around the passenger rail stations. Maddox </w:t>
      </w:r>
      <w:r w:rsidR="008C0546">
        <w:rPr>
          <w:rFonts w:ascii="Arial Unicode MS" w:hAnsi="Helvetica"/>
        </w:rPr>
        <w:t>is interested in</w:t>
      </w:r>
      <w:r>
        <w:rPr>
          <w:rFonts w:ascii="Arial Unicode MS" w:hAnsi="Helvetica"/>
        </w:rPr>
        <w:t xml:space="preserve"> attracting Amtrak to provide service</w:t>
      </w:r>
      <w:r w:rsidR="00974975">
        <w:rPr>
          <w:rFonts w:ascii="Arial Unicode MS" w:hAnsi="Helvetica"/>
        </w:rPr>
        <w:t xml:space="preserve"> to improve the fan experience</w:t>
      </w:r>
      <w:r>
        <w:rPr>
          <w:rFonts w:ascii="Arial Unicode MS" w:hAnsi="Helvetica"/>
        </w:rPr>
        <w:t xml:space="preserve"> during the University of Alabama football season citing that Tuscaloosa becomes the most populous city in Alabama </w:t>
      </w:r>
      <w:r>
        <w:rPr>
          <w:rFonts w:ascii="Arial Unicode MS" w:hAnsi="Helvetica"/>
        </w:rPr>
        <w:t>“</w:t>
      </w:r>
      <w:r>
        <w:rPr>
          <w:rFonts w:ascii="Arial Unicode MS" w:hAnsi="Helvetica"/>
        </w:rPr>
        <w:t>overnight.</w:t>
      </w:r>
      <w:r>
        <w:rPr>
          <w:rFonts w:ascii="Arial Unicode MS" w:hAnsi="Helvetica"/>
        </w:rPr>
        <w:t>”</w:t>
      </w:r>
      <w:r>
        <w:rPr>
          <w:rFonts w:ascii="Arial Unicode MS" w:hAnsi="Helvetica"/>
        </w:rPr>
        <w:t xml:space="preserve">  He </w:t>
      </w:r>
      <w:r w:rsidR="008C0546">
        <w:rPr>
          <w:rFonts w:ascii="Arial Unicode MS" w:hAnsi="Helvetica"/>
        </w:rPr>
        <w:t>pointed</w:t>
      </w:r>
      <w:r>
        <w:rPr>
          <w:rFonts w:ascii="Arial Unicode MS" w:hAnsi="Helvetica"/>
        </w:rPr>
        <w:t xml:space="preserve"> to the Mercedes Benz manufacturing facility as an example of an economic reason to increase passenger rail</w:t>
      </w:r>
      <w:r w:rsidR="008C0546">
        <w:rPr>
          <w:rFonts w:ascii="Arial Unicode MS" w:hAnsi="Helvetica"/>
        </w:rPr>
        <w:t xml:space="preserve"> service</w:t>
      </w:r>
      <w:r>
        <w:rPr>
          <w:rFonts w:ascii="Arial Unicode MS" w:hAnsi="Helvetica"/>
        </w:rPr>
        <w:t>.</w:t>
      </w:r>
      <w:r w:rsidR="00FC0853" w:rsidRPr="00FC0853">
        <w:rPr>
          <w:rFonts w:ascii="Arial Unicode MS" w:hAnsi="Helvetica"/>
        </w:rPr>
        <w:t xml:space="preserve"> </w:t>
      </w:r>
      <w:bookmarkStart w:id="0" w:name="_GoBack"/>
      <w:r w:rsidR="00FC0853" w:rsidRPr="00852484">
        <w:rPr>
          <w:rFonts w:ascii="Arial Unicode MS" w:hAnsi="Helvetica"/>
          <w:highlight w:val="yellow"/>
        </w:rPr>
        <w:t>Mayor Maddox and the Tuscaloosa City Council have unanimously approved a new multimodal passenger rail station in the Alberta City area, part of the City of Tuscaloosa</w:t>
      </w:r>
      <w:r w:rsidR="00FC0853" w:rsidRPr="00852484">
        <w:rPr>
          <w:rFonts w:ascii="Arial Unicode MS" w:hAnsi="Helvetica"/>
          <w:highlight w:val="yellow"/>
        </w:rPr>
        <w:t>’</w:t>
      </w:r>
      <w:r w:rsidR="00FC0853" w:rsidRPr="00852484">
        <w:rPr>
          <w:rFonts w:ascii="Arial Unicode MS" w:hAnsi="Helvetica"/>
          <w:highlight w:val="yellow"/>
        </w:rPr>
        <w:t>s Tornado Recovery Zone and only minutes from both downtown and the campus of the University of Alabama.</w:t>
      </w:r>
      <w:bookmarkEnd w:id="0"/>
    </w:p>
    <w:p w14:paraId="23BA8926" w14:textId="77777777" w:rsidR="005E28A2" w:rsidRDefault="005E28A2">
      <w:pPr>
        <w:pStyle w:val="Body"/>
        <w:rPr>
          <w:rFonts w:ascii="Arial Unicode MS" w:hAnsi="Helvetica"/>
        </w:rPr>
      </w:pPr>
    </w:p>
    <w:p w14:paraId="462C4242" w14:textId="6E1B94C6" w:rsidR="005E28A2" w:rsidRDefault="005E28A2">
      <w:pPr>
        <w:pStyle w:val="Body"/>
        <w:rPr>
          <w:rFonts w:ascii="Arial Unicode MS" w:hAnsi="Helvetica"/>
        </w:rPr>
      </w:pPr>
      <w:r>
        <w:rPr>
          <w:rFonts w:ascii="Arial Unicode MS" w:hAnsi="Helvetica"/>
        </w:rPr>
        <w:t xml:space="preserve">Commissioner White </w:t>
      </w:r>
      <w:r w:rsidR="008C0546">
        <w:rPr>
          <w:rFonts w:ascii="Arial Unicode MS" w:hAnsi="Helvetica"/>
        </w:rPr>
        <w:t>asked</w:t>
      </w:r>
      <w:r>
        <w:rPr>
          <w:rFonts w:ascii="Arial Unicode MS" w:hAnsi="Helvetica"/>
        </w:rPr>
        <w:t xml:space="preserve"> Mayor Bell </w:t>
      </w:r>
      <w:r w:rsidR="008C0546">
        <w:rPr>
          <w:rFonts w:ascii="Arial Unicode MS" w:hAnsi="Helvetica"/>
        </w:rPr>
        <w:t>about the impact of the</w:t>
      </w:r>
      <w:r>
        <w:rPr>
          <w:rFonts w:ascii="Arial Unicode MS" w:hAnsi="Helvetica"/>
        </w:rPr>
        <w:t xml:space="preserve"> World Games </w:t>
      </w:r>
      <w:proofErr w:type="gramStart"/>
      <w:r>
        <w:rPr>
          <w:rFonts w:ascii="Arial Unicode MS" w:hAnsi="Helvetica"/>
        </w:rPr>
        <w:t>set to be held</w:t>
      </w:r>
      <w:proofErr w:type="gramEnd"/>
      <w:r>
        <w:rPr>
          <w:rFonts w:ascii="Arial Unicode MS" w:hAnsi="Helvetica"/>
        </w:rPr>
        <w:t xml:space="preserve"> in Birmingham in 2020. </w:t>
      </w:r>
    </w:p>
    <w:p w14:paraId="2AF6B472" w14:textId="77777777" w:rsidR="005E28A2" w:rsidRDefault="005E28A2">
      <w:pPr>
        <w:pStyle w:val="Body"/>
        <w:rPr>
          <w:rFonts w:ascii="Arial Unicode MS" w:hAnsi="Helvetica"/>
        </w:rPr>
      </w:pPr>
    </w:p>
    <w:p w14:paraId="5575446B" w14:textId="77777777" w:rsidR="007F5A49" w:rsidRDefault="005E28A2">
      <w:pPr>
        <w:pStyle w:val="Body"/>
        <w:rPr>
          <w:rFonts w:ascii="Arial Unicode MS" w:hAnsi="Helvetica"/>
        </w:rPr>
      </w:pPr>
      <w:r>
        <w:rPr>
          <w:rFonts w:ascii="Arial Unicode MS" w:hAnsi="Helvetica"/>
        </w:rPr>
        <w:t xml:space="preserve">Bell responds that </w:t>
      </w:r>
      <w:r w:rsidR="00974975">
        <w:rPr>
          <w:rFonts w:ascii="Arial Unicode MS" w:hAnsi="Helvetica"/>
        </w:rPr>
        <w:t xml:space="preserve">they want to running at full capacity well before the games and that they are expecting a $250,000,000 to $500,000,000 economic impact on the region. </w:t>
      </w:r>
    </w:p>
    <w:p w14:paraId="0ECE8FE5" w14:textId="77777777" w:rsidR="007F5A49" w:rsidRDefault="007F5A49">
      <w:pPr>
        <w:pStyle w:val="Body"/>
        <w:rPr>
          <w:rFonts w:ascii="Arial Unicode MS" w:hAnsi="Helvetica"/>
        </w:rPr>
      </w:pPr>
    </w:p>
    <w:p w14:paraId="2573018F" w14:textId="31E90379" w:rsidR="001E1EA8" w:rsidRPr="005E28A2" w:rsidRDefault="007F5A49">
      <w:pPr>
        <w:pStyle w:val="Body"/>
        <w:rPr>
          <w:rFonts w:ascii="Arial Unicode MS" w:hAnsi="Helvetica"/>
        </w:rPr>
      </w:pPr>
      <w:r>
        <w:rPr>
          <w:rFonts w:ascii="Arial Unicode MS" w:hAnsi="Helvetica"/>
        </w:rPr>
        <w:t xml:space="preserve">Commissioner </w:t>
      </w:r>
      <w:proofErr w:type="spellStart"/>
      <w:r>
        <w:rPr>
          <w:rFonts w:ascii="Arial Unicode MS" w:hAnsi="Helvetica"/>
        </w:rPr>
        <w:t>Warr</w:t>
      </w:r>
      <w:proofErr w:type="spellEnd"/>
      <w:r>
        <w:rPr>
          <w:rFonts w:ascii="Arial Unicode MS" w:hAnsi="Helvetica"/>
        </w:rPr>
        <w:t xml:space="preserve"> </w:t>
      </w:r>
      <w:r w:rsidR="008C0546">
        <w:rPr>
          <w:rFonts w:ascii="Arial Unicode MS" w:hAnsi="Helvetica"/>
        </w:rPr>
        <w:t xml:space="preserve">concluded the panel by </w:t>
      </w:r>
      <w:r>
        <w:rPr>
          <w:rFonts w:ascii="Arial Unicode MS" w:hAnsi="Helvetica"/>
        </w:rPr>
        <w:t>offering the Commission as a resource as they move their rail agenda forward. Commissioner Ross also detailed the resources that the Commission was working on with Transportation for America to be able to provide funding strategies to local elected officials.</w:t>
      </w:r>
    </w:p>
    <w:p w14:paraId="480F9BB9" w14:textId="77777777" w:rsidR="001E1EA8" w:rsidRDefault="001E1EA8">
      <w:pPr>
        <w:pStyle w:val="Body"/>
      </w:pPr>
    </w:p>
    <w:p w14:paraId="19D5DAB5" w14:textId="77777777" w:rsidR="001E1EA8" w:rsidRDefault="006B60B7" w:rsidP="00213C99">
      <w:pPr>
        <w:pStyle w:val="Body"/>
        <w:rPr>
          <w:b/>
          <w:bCs/>
        </w:rPr>
      </w:pPr>
      <w:r>
        <w:rPr>
          <w:b/>
          <w:bCs/>
        </w:rPr>
        <w:lastRenderedPageBreak/>
        <w:t>3.</w:t>
      </w:r>
      <w:r w:rsidR="00B62B07">
        <w:rPr>
          <w:b/>
          <w:bCs/>
        </w:rPr>
        <w:t xml:space="preserve">East Alabama Tourism and Amtrak relationship: </w:t>
      </w:r>
      <w:r w:rsidR="00B62B07">
        <w:t xml:space="preserve">Mary </w:t>
      </w:r>
      <w:proofErr w:type="spellStart"/>
      <w:r w:rsidR="00B62B07">
        <w:t>Patchunka</w:t>
      </w:r>
      <w:proofErr w:type="spellEnd"/>
      <w:r w:rsidR="00B62B07">
        <w:t xml:space="preserve">-Smith gives a presentation about Alabama tourism. Suggests looking into tourism industry </w:t>
      </w:r>
      <w:proofErr w:type="gramStart"/>
      <w:r w:rsidR="00B62B07">
        <w:t>groups</w:t>
      </w:r>
      <w:proofErr w:type="gramEnd"/>
      <w:r w:rsidR="00B62B07">
        <w:t xml:space="preserve"> as a means of outreach and selling packages that would utilize passenger rail. </w:t>
      </w:r>
    </w:p>
    <w:p w14:paraId="3C3404B5" w14:textId="77777777" w:rsidR="001E1EA8" w:rsidRDefault="001E1EA8">
      <w:pPr>
        <w:pStyle w:val="Body"/>
      </w:pPr>
    </w:p>
    <w:p w14:paraId="32A55B03" w14:textId="7D980B59" w:rsidR="003C41FB" w:rsidRDefault="006B60B7">
      <w:pPr>
        <w:pStyle w:val="Body"/>
      </w:pPr>
      <w:r>
        <w:rPr>
          <w:b/>
          <w:bCs/>
        </w:rPr>
        <w:t>4</w:t>
      </w:r>
      <w:r w:rsidR="00B62B07">
        <w:rPr>
          <w:b/>
          <w:bCs/>
        </w:rPr>
        <w:t xml:space="preserve">. Consideration to provide matching funds for Birmingham to Mobile FRA study: </w:t>
      </w:r>
      <w:r w:rsidR="00806E57">
        <w:t xml:space="preserve">Robert Smith, Director of Planning from the Montgomery MPO explained that </w:t>
      </w:r>
      <w:r w:rsidR="00B62B07">
        <w:t xml:space="preserve">Phase I </w:t>
      </w:r>
      <w:r w:rsidR="00806E57">
        <w:t xml:space="preserve">was </w:t>
      </w:r>
      <w:r w:rsidR="00104054">
        <w:t>completed and that the t</w:t>
      </w:r>
      <w:r w:rsidR="00B62B07">
        <w:t>otal cost</w:t>
      </w:r>
      <w:r w:rsidR="00104054">
        <w:t xml:space="preserve"> would be $200,000</w:t>
      </w:r>
      <w:r w:rsidR="00B62B07">
        <w:t xml:space="preserve">. Montgomery and Birmingham </w:t>
      </w:r>
      <w:r w:rsidR="00104054">
        <w:t xml:space="preserve">have already </w:t>
      </w:r>
      <w:r w:rsidR="00B62B07">
        <w:t xml:space="preserve">matched funds. </w:t>
      </w:r>
      <w:r w:rsidR="00104054">
        <w:t>The outstanding b</w:t>
      </w:r>
      <w:r w:rsidR="00B62B07">
        <w:t xml:space="preserve">alance </w:t>
      </w:r>
      <w:r w:rsidR="00104054">
        <w:t>stands at</w:t>
      </w:r>
      <w:r w:rsidR="00B62B07">
        <w:t xml:space="preserve"> $50</w:t>
      </w:r>
      <w:r w:rsidR="00104054">
        <w:t>,000</w:t>
      </w:r>
      <w:r w:rsidR="00B62B07">
        <w:t xml:space="preserve">. </w:t>
      </w:r>
      <w:r w:rsidR="00104054">
        <w:t xml:space="preserve">Commissioner </w:t>
      </w:r>
      <w:r w:rsidR="00B62B07">
        <w:t xml:space="preserve">Ross asks if </w:t>
      </w:r>
      <w:r w:rsidR="00104054">
        <w:t xml:space="preserve">the City of </w:t>
      </w:r>
      <w:r w:rsidR="00B62B07">
        <w:t>Mobile has been asked</w:t>
      </w:r>
      <w:r w:rsidR="00FC29D0">
        <w:t>, but smaller cities have not contributed to date</w:t>
      </w:r>
      <w:r w:rsidR="00B62B07">
        <w:t xml:space="preserve">. McFarland mentions that match may come from </w:t>
      </w:r>
      <w:r w:rsidR="00104054">
        <w:t>his negotiations with a local N</w:t>
      </w:r>
      <w:r w:rsidR="00532D94">
        <w:t>a</w:t>
      </w:r>
      <w:r w:rsidR="00104054">
        <w:t xml:space="preserve">tive American </w:t>
      </w:r>
      <w:r w:rsidR="00B62B07">
        <w:t>tribe and asked what Mobile is planning to do. Ross asks the Commission what level of support they had in mind.</w:t>
      </w:r>
    </w:p>
    <w:p w14:paraId="0CA151F8" w14:textId="6E973346" w:rsidR="003C41FB" w:rsidRPr="00213C99" w:rsidRDefault="00104054" w:rsidP="00213C99">
      <w:pPr>
        <w:pStyle w:val="Body"/>
        <w:numPr>
          <w:ilvl w:val="0"/>
          <w:numId w:val="7"/>
        </w:numPr>
        <w:rPr>
          <w:b/>
          <w:bCs/>
        </w:rPr>
      </w:pPr>
      <w:r>
        <w:t xml:space="preserve">Commissioner Bennington </w:t>
      </w:r>
      <w:r w:rsidR="003C41FB">
        <w:t xml:space="preserve">stated </w:t>
      </w:r>
      <w:r>
        <w:t xml:space="preserve">that he would like consideration of the marketing proposal as a priority before other spending is considered. </w:t>
      </w:r>
    </w:p>
    <w:p w14:paraId="23D23C56" w14:textId="3996E430" w:rsidR="003C41FB" w:rsidRPr="00213C99" w:rsidRDefault="00104054" w:rsidP="00213C99">
      <w:pPr>
        <w:pStyle w:val="Body"/>
        <w:numPr>
          <w:ilvl w:val="0"/>
          <w:numId w:val="7"/>
        </w:numPr>
        <w:rPr>
          <w:b/>
          <w:bCs/>
        </w:rPr>
      </w:pPr>
      <w:r>
        <w:t>Commissioner W</w:t>
      </w:r>
      <w:r w:rsidR="00B62B07">
        <w:t xml:space="preserve">hite </w:t>
      </w:r>
      <w:proofErr w:type="spellStart"/>
      <w:r w:rsidR="00BD25F4">
        <w:t>maked</w:t>
      </w:r>
      <w:proofErr w:type="spellEnd"/>
      <w:r w:rsidR="00BD25F4">
        <w:t xml:space="preserve"> </w:t>
      </w:r>
      <w:r w:rsidR="00B62B07">
        <w:t xml:space="preserve">a motion to fund </w:t>
      </w:r>
      <w:r w:rsidR="003C41FB">
        <w:t xml:space="preserve">match amount </w:t>
      </w:r>
      <w:r w:rsidR="00B62B07">
        <w:t xml:space="preserve">at </w:t>
      </w:r>
      <w:r>
        <w:t>$</w:t>
      </w:r>
      <w:r w:rsidR="00B62B07">
        <w:t>20</w:t>
      </w:r>
      <w:r>
        <w:t>,000</w:t>
      </w:r>
      <w:r w:rsidR="00B62B07">
        <w:t xml:space="preserve">. </w:t>
      </w:r>
      <w:r>
        <w:t xml:space="preserve">Commissioner </w:t>
      </w:r>
      <w:r w:rsidR="00B62B07">
        <w:t xml:space="preserve">Ross seconds. </w:t>
      </w:r>
    </w:p>
    <w:p w14:paraId="53616D48" w14:textId="6CBCE4AB" w:rsidR="003C41FB" w:rsidRPr="00213C99" w:rsidRDefault="00104054" w:rsidP="00213C99">
      <w:pPr>
        <w:pStyle w:val="Body"/>
        <w:numPr>
          <w:ilvl w:val="0"/>
          <w:numId w:val="7"/>
        </w:numPr>
        <w:rPr>
          <w:b/>
          <w:bCs/>
        </w:rPr>
      </w:pPr>
      <w:r>
        <w:t xml:space="preserve">Commissioner </w:t>
      </w:r>
      <w:r w:rsidR="00B62B07">
        <w:t xml:space="preserve">Jones </w:t>
      </w:r>
      <w:r w:rsidR="00BD25F4">
        <w:t xml:space="preserve">asked </w:t>
      </w:r>
      <w:r>
        <w:t>to clarify which fund</w:t>
      </w:r>
      <w:r w:rsidR="00B62B07">
        <w:t xml:space="preserve"> the money comes </w:t>
      </w:r>
      <w:r>
        <w:t>from</w:t>
      </w:r>
      <w:r w:rsidR="00B62B07">
        <w:t xml:space="preserve">. He reminds the </w:t>
      </w:r>
      <w:r>
        <w:t>C</w:t>
      </w:r>
      <w:r w:rsidR="00B62B07">
        <w:t xml:space="preserve">ommission about the individual state project funds. </w:t>
      </w:r>
    </w:p>
    <w:p w14:paraId="5BAA4C47" w14:textId="23BE0EE6" w:rsidR="001E1EA8" w:rsidRDefault="00B62B07" w:rsidP="00213C99">
      <w:pPr>
        <w:pStyle w:val="Body"/>
        <w:numPr>
          <w:ilvl w:val="0"/>
          <w:numId w:val="7"/>
        </w:numPr>
        <w:rPr>
          <w:b/>
          <w:bCs/>
        </w:rPr>
      </w:pPr>
      <w:r>
        <w:t xml:space="preserve">White </w:t>
      </w:r>
      <w:r w:rsidR="00BD25F4">
        <w:t xml:space="preserve">clarified </w:t>
      </w:r>
      <w:r>
        <w:t>that the money would com</w:t>
      </w:r>
      <w:r w:rsidR="00104054">
        <w:t xml:space="preserve">e out of Alabama project funds. Commissioner </w:t>
      </w:r>
      <w:proofErr w:type="spellStart"/>
      <w:r>
        <w:t>Warr</w:t>
      </w:r>
      <w:proofErr w:type="spellEnd"/>
      <w:r>
        <w:t xml:space="preserve"> </w:t>
      </w:r>
      <w:r w:rsidR="00BD25F4">
        <w:t xml:space="preserve">suggested </w:t>
      </w:r>
      <w:r>
        <w:t xml:space="preserve">financials be moved up in the agenda to inform the programmatic dialogue. </w:t>
      </w:r>
    </w:p>
    <w:p w14:paraId="2F3D39ED" w14:textId="77777777" w:rsidR="001E1EA8" w:rsidRDefault="001E1EA8">
      <w:pPr>
        <w:pStyle w:val="Body"/>
        <w:rPr>
          <w:b/>
          <w:bCs/>
        </w:rPr>
      </w:pPr>
    </w:p>
    <w:p w14:paraId="5AE415C8" w14:textId="77777777" w:rsidR="001E1EA8" w:rsidRDefault="00B62B07">
      <w:pPr>
        <w:pStyle w:val="Body"/>
      </w:pPr>
      <w:r>
        <w:t xml:space="preserve">Ross tables the motion </w:t>
      </w:r>
      <w:r w:rsidR="00104054">
        <w:t xml:space="preserve">for consideration </w:t>
      </w:r>
      <w:r>
        <w:t xml:space="preserve">after other agenda items. </w:t>
      </w:r>
    </w:p>
    <w:p w14:paraId="7B248DF1" w14:textId="77777777" w:rsidR="001E1EA8" w:rsidRDefault="001E1EA8">
      <w:pPr>
        <w:pStyle w:val="Body"/>
        <w:rPr>
          <w:b/>
          <w:bCs/>
        </w:rPr>
      </w:pPr>
    </w:p>
    <w:p w14:paraId="44665328" w14:textId="363039FB" w:rsidR="00B62B07" w:rsidRDefault="00BD25F4">
      <w:pPr>
        <w:pStyle w:val="Body"/>
      </w:pPr>
      <w:r>
        <w:rPr>
          <w:b/>
          <w:bCs/>
        </w:rPr>
        <w:t>5</w:t>
      </w:r>
      <w:r w:rsidR="00B62B07">
        <w:rPr>
          <w:b/>
          <w:bCs/>
        </w:rPr>
        <w:t xml:space="preserve">. Washington update and report of the status of the FRA application and 2015 TIGER: </w:t>
      </w:r>
      <w:r w:rsidR="00B62B07">
        <w:t xml:space="preserve">John Robert Smith detailed the </w:t>
      </w:r>
      <w:r>
        <w:t>progress of</w:t>
      </w:r>
      <w:r w:rsidR="00B62B07">
        <w:t xml:space="preserve"> PRIIA</w:t>
      </w:r>
      <w:r>
        <w:t xml:space="preserve"> </w:t>
      </w:r>
      <w:proofErr w:type="gramStart"/>
      <w:r>
        <w:t>legislation which</w:t>
      </w:r>
      <w:proofErr w:type="gramEnd"/>
      <w:r>
        <w:t xml:space="preserve"> p</w:t>
      </w:r>
      <w:r w:rsidR="00B62B07">
        <w:t xml:space="preserve">assed the house. Senate is working a similar bill. 7 amendments </w:t>
      </w:r>
      <w:r>
        <w:t xml:space="preserve">were </w:t>
      </w:r>
      <w:r w:rsidR="00B62B07">
        <w:t xml:space="preserve">offered including a provision for the inclusion of veteran-owned businesses. </w:t>
      </w:r>
    </w:p>
    <w:p w14:paraId="24910212" w14:textId="77777777" w:rsidR="00B62B07" w:rsidRDefault="00B62B07">
      <w:pPr>
        <w:pStyle w:val="Body"/>
      </w:pPr>
    </w:p>
    <w:p w14:paraId="6A092C87" w14:textId="77777777" w:rsidR="00B62B07" w:rsidRPr="00B62B07" w:rsidRDefault="00B62B07">
      <w:pPr>
        <w:pStyle w:val="Body"/>
        <w:rPr>
          <w:b/>
        </w:rPr>
      </w:pPr>
      <w:r w:rsidRPr="00B62B07">
        <w:rPr>
          <w:b/>
        </w:rPr>
        <w:t>Notable amendments were as follows:</w:t>
      </w:r>
    </w:p>
    <w:p w14:paraId="7CFE1586" w14:textId="77777777" w:rsidR="00B62B07" w:rsidRDefault="00B62B07">
      <w:pPr>
        <w:pStyle w:val="Body"/>
      </w:pPr>
      <w:proofErr w:type="spellStart"/>
      <w:r w:rsidRPr="00B62B07">
        <w:rPr>
          <w:b/>
        </w:rPr>
        <w:t>Brownley</w:t>
      </w:r>
      <w:proofErr w:type="spellEnd"/>
      <w:r w:rsidRPr="00B62B07">
        <w:rPr>
          <w:b/>
        </w:rPr>
        <w:t>:</w:t>
      </w:r>
      <w:r>
        <w:t xml:space="preserve"> Every state would need a grade crossing plan. </w:t>
      </w:r>
    </w:p>
    <w:p w14:paraId="3A8CB7C1" w14:textId="732D1E28" w:rsidR="00B62B07" w:rsidRDefault="00B62B07">
      <w:pPr>
        <w:pStyle w:val="Body"/>
      </w:pPr>
      <w:proofErr w:type="spellStart"/>
      <w:r w:rsidRPr="00B62B07">
        <w:rPr>
          <w:b/>
        </w:rPr>
        <w:t>Lapinski</w:t>
      </w:r>
      <w:proofErr w:type="spellEnd"/>
      <w:r w:rsidRPr="00B62B07">
        <w:rPr>
          <w:b/>
        </w:rPr>
        <w:t>:</w:t>
      </w:r>
      <w:r>
        <w:t xml:space="preserve"> Offered an amendment that bikes </w:t>
      </w:r>
      <w:r w:rsidR="001305A2">
        <w:t>can be carried</w:t>
      </w:r>
      <w:r>
        <w:t xml:space="preserve"> on trains. Also clarifies the definition of non-motorized vehicles. </w:t>
      </w:r>
    </w:p>
    <w:p w14:paraId="43724D8A" w14:textId="77777777" w:rsidR="00B62B07" w:rsidRDefault="00B62B07">
      <w:pPr>
        <w:pStyle w:val="Body"/>
      </w:pPr>
      <w:r w:rsidRPr="00B62B07">
        <w:rPr>
          <w:b/>
        </w:rPr>
        <w:t>McClintock:</w:t>
      </w:r>
      <w:r>
        <w:t xml:space="preserve"> Offered the amendment to completely defund Amtrak. </w:t>
      </w:r>
    </w:p>
    <w:p w14:paraId="13158C97" w14:textId="77777777" w:rsidR="00B62B07" w:rsidRDefault="00B62B07">
      <w:pPr>
        <w:pStyle w:val="Body"/>
      </w:pPr>
    </w:p>
    <w:p w14:paraId="3CBF2E15" w14:textId="4DFC1512" w:rsidR="001305A2" w:rsidRDefault="00B62B07">
      <w:pPr>
        <w:pStyle w:val="Body"/>
      </w:pPr>
      <w:r>
        <w:t xml:space="preserve">Heritage Foundation scored the vote. Smith urged the commission to send letters individually and collectively to those officials who voted against </w:t>
      </w:r>
      <w:r w:rsidR="001305A2">
        <w:t xml:space="preserve">PRIIA </w:t>
      </w:r>
      <w:r>
        <w:t>to demonstrate that the SRC is also watching the votes. Only $300M goes to long-distance train</w:t>
      </w:r>
      <w:r w:rsidR="001305A2">
        <w:t>s</w:t>
      </w:r>
      <w:r>
        <w:t xml:space="preserve"> out of $900M. $90M goes to new equipment. $200M goes to state-supported trains. Long distance rail isn</w:t>
      </w:r>
      <w:r>
        <w:rPr>
          <w:rFonts w:hAnsi="Helvetica"/>
        </w:rPr>
        <w:t>’</w:t>
      </w:r>
      <w:r>
        <w:t xml:space="preserve">t getting anything more than the in the past. </w:t>
      </w:r>
      <w:r w:rsidR="001305A2">
        <w:t>The</w:t>
      </w:r>
      <w:r>
        <w:t xml:space="preserve"> Senate </w:t>
      </w:r>
      <w:r w:rsidR="001305A2">
        <w:t xml:space="preserve">bill will include language </w:t>
      </w:r>
      <w:r>
        <w:t xml:space="preserve">to limit $150M to the Northeast corridor </w:t>
      </w:r>
      <w:r w:rsidR="001305A2">
        <w:t>so</w:t>
      </w:r>
      <w:r>
        <w:t xml:space="preserve"> that $150M goes to the rest of the country. </w:t>
      </w:r>
    </w:p>
    <w:p w14:paraId="0D57C26F" w14:textId="77777777" w:rsidR="001305A2" w:rsidRDefault="001305A2">
      <w:pPr>
        <w:pStyle w:val="Body"/>
      </w:pPr>
    </w:p>
    <w:p w14:paraId="7ACAD7E4" w14:textId="5AC12FA0" w:rsidR="001E1EA8" w:rsidRDefault="00B62B07">
      <w:pPr>
        <w:pStyle w:val="Body"/>
      </w:pPr>
      <w:r>
        <w:t xml:space="preserve">FRA planning grant </w:t>
      </w:r>
      <w:r w:rsidR="001305A2">
        <w:t xml:space="preserve">is </w:t>
      </w:r>
      <w:r>
        <w:t xml:space="preserve">still undecided. Smith </w:t>
      </w:r>
      <w:r w:rsidR="001305A2">
        <w:t xml:space="preserve">suggested that SRC could recommend </w:t>
      </w:r>
      <w:r>
        <w:t>adding other members outside of NE corridor to the Amtrak board to diversify the influence.</w:t>
      </w:r>
    </w:p>
    <w:p w14:paraId="52C92F2D" w14:textId="77777777" w:rsidR="001E1EA8" w:rsidRDefault="001E1EA8">
      <w:pPr>
        <w:pStyle w:val="Body"/>
      </w:pPr>
    </w:p>
    <w:p w14:paraId="0B23BA2D" w14:textId="77777777" w:rsidR="001305A2" w:rsidRDefault="001305A2">
      <w:pPr>
        <w:pStyle w:val="Body"/>
      </w:pPr>
      <w:r>
        <w:t>6. Marketing Proposal</w:t>
      </w:r>
    </w:p>
    <w:p w14:paraId="74AA083E" w14:textId="7A119140" w:rsidR="001305A2" w:rsidRDefault="00B62B07">
      <w:pPr>
        <w:pStyle w:val="Body"/>
      </w:pPr>
      <w:r w:rsidRPr="00B62B07">
        <w:t xml:space="preserve">McFarland </w:t>
      </w:r>
      <w:r w:rsidR="001305A2">
        <w:t>requests discussion on an</w:t>
      </w:r>
      <w:r w:rsidRPr="00B62B07">
        <w:t xml:space="preserve"> omitted agenda item </w:t>
      </w:r>
      <w:r w:rsidR="001305A2">
        <w:t xml:space="preserve">and </w:t>
      </w:r>
      <w:r w:rsidRPr="00B62B07">
        <w:t xml:space="preserve">asks that the Commission review </w:t>
      </w:r>
      <w:r w:rsidR="001305A2">
        <w:t xml:space="preserve">a </w:t>
      </w:r>
      <w:r w:rsidRPr="00B62B07">
        <w:t xml:space="preserve">motion made to </w:t>
      </w:r>
      <w:r>
        <w:t>set a</w:t>
      </w:r>
      <w:r w:rsidRPr="00B62B07">
        <w:t xml:space="preserve"> special</w:t>
      </w:r>
      <w:r>
        <w:t xml:space="preserve"> meeting </w:t>
      </w:r>
      <w:r w:rsidR="001305A2">
        <w:t xml:space="preserve">on </w:t>
      </w:r>
      <w:r w:rsidR="001305A2" w:rsidRPr="00B62B07">
        <w:t>Friday</w:t>
      </w:r>
      <w:r w:rsidR="001305A2">
        <w:t>,</w:t>
      </w:r>
      <w:r w:rsidR="001305A2" w:rsidRPr="00B62B07">
        <w:t xml:space="preserve"> March 20 </w:t>
      </w:r>
      <w:proofErr w:type="gramStart"/>
      <w:r>
        <w:t xml:space="preserve">to </w:t>
      </w:r>
      <w:r w:rsidRPr="00B62B07">
        <w:t xml:space="preserve"> vote</w:t>
      </w:r>
      <w:proofErr w:type="gramEnd"/>
      <w:r w:rsidRPr="00B62B07">
        <w:t xml:space="preserve"> on </w:t>
      </w:r>
      <w:r w:rsidR="001305A2">
        <w:t xml:space="preserve">the </w:t>
      </w:r>
      <w:r>
        <w:t xml:space="preserve">Spot-On </w:t>
      </w:r>
      <w:r>
        <w:lastRenderedPageBreak/>
        <w:t>Strategies m</w:t>
      </w:r>
      <w:r w:rsidRPr="00B62B07">
        <w:t>arketing proposal</w:t>
      </w:r>
      <w:r w:rsidR="001305A2">
        <w:t xml:space="preserve"> </w:t>
      </w:r>
      <w:r>
        <w:t>via</w:t>
      </w:r>
      <w:r w:rsidRPr="00B62B07">
        <w:t xml:space="preserve"> non-traditional</w:t>
      </w:r>
      <w:r>
        <w:t xml:space="preserve"> means (</w:t>
      </w:r>
      <w:proofErr w:type="spellStart"/>
      <w:r>
        <w:t>ie</w:t>
      </w:r>
      <w:proofErr w:type="spellEnd"/>
      <w:r>
        <w:t>, Skype, teleconference)</w:t>
      </w:r>
      <w:r w:rsidRPr="00B62B07">
        <w:t>. Bennington second</w:t>
      </w:r>
      <w:r>
        <w:t>s</w:t>
      </w:r>
      <w:r w:rsidRPr="00B62B07">
        <w:t xml:space="preserve">. </w:t>
      </w:r>
    </w:p>
    <w:p w14:paraId="3A0B1FB2" w14:textId="77777777" w:rsidR="001305A2" w:rsidRDefault="001305A2">
      <w:pPr>
        <w:pStyle w:val="Body"/>
      </w:pPr>
    </w:p>
    <w:p w14:paraId="57CBBC2A" w14:textId="759F67D6" w:rsidR="001305A2" w:rsidRDefault="00B62B07">
      <w:pPr>
        <w:pStyle w:val="Body"/>
      </w:pPr>
      <w:proofErr w:type="spellStart"/>
      <w:r w:rsidRPr="00B62B07">
        <w:t>Warr</w:t>
      </w:r>
      <w:proofErr w:type="spellEnd"/>
      <w:r w:rsidRPr="00B62B07">
        <w:t xml:space="preserve"> asks if the vote will be taken in two weeks</w:t>
      </w:r>
      <w:r>
        <w:t xml:space="preserve"> or if </w:t>
      </w:r>
      <w:r w:rsidR="001305A2">
        <w:t>the meeting will provide</w:t>
      </w:r>
      <w:r>
        <w:t xml:space="preserve"> another opportunity to discuss the merits of the proposal</w:t>
      </w:r>
      <w:r w:rsidRPr="00B62B07">
        <w:t>. McFarland confirms</w:t>
      </w:r>
      <w:r>
        <w:t xml:space="preserve"> that he would like to use </w:t>
      </w:r>
      <w:r w:rsidR="001305A2">
        <w:t>the special</w:t>
      </w:r>
      <w:r>
        <w:t xml:space="preserve"> meeting to vote on the approval of the proposal</w:t>
      </w:r>
      <w:r w:rsidRPr="00B62B07">
        <w:t xml:space="preserve">. </w:t>
      </w:r>
      <w:proofErr w:type="spellStart"/>
      <w:r w:rsidRPr="00B62B07">
        <w:t>Warr</w:t>
      </w:r>
      <w:proofErr w:type="spellEnd"/>
      <w:r w:rsidRPr="00B62B07">
        <w:t xml:space="preserve"> voices concern over the man</w:t>
      </w:r>
      <w:r>
        <w:t xml:space="preserve">ner of receiving the proposals, but with that clarified, </w:t>
      </w:r>
      <w:r w:rsidRPr="00B62B07">
        <w:t xml:space="preserve">McFarland asks for the vote. </w:t>
      </w:r>
    </w:p>
    <w:p w14:paraId="3DFE828E" w14:textId="0A2A059E" w:rsidR="001E1EA8" w:rsidRPr="00B62B07" w:rsidRDefault="00B62B07">
      <w:pPr>
        <w:pStyle w:val="Body"/>
      </w:pPr>
      <w:r>
        <w:t xml:space="preserve">The vote was taken with Commissioners Ross, </w:t>
      </w:r>
      <w:r w:rsidR="005E34EC">
        <w:t>White, Jones, Leger (via proxy), Spain (via proxy), Carter (via proxy), Jackson (via proxy) and Woodruff voting nay. Commissioners</w:t>
      </w:r>
      <w:r w:rsidRPr="00B62B07">
        <w:t xml:space="preserve"> Watts</w:t>
      </w:r>
      <w:r w:rsidR="005E34EC">
        <w:t xml:space="preserve">, </w:t>
      </w:r>
      <w:r w:rsidRPr="00B62B07">
        <w:t>McFarland</w:t>
      </w:r>
      <w:r w:rsidR="005E34EC">
        <w:t xml:space="preserve">, </w:t>
      </w:r>
      <w:r w:rsidRPr="00B62B07">
        <w:t>Bennington</w:t>
      </w:r>
      <w:r w:rsidR="005E34EC">
        <w:t xml:space="preserve">, Austin (via proxy) voted aye. The final vote </w:t>
      </w:r>
      <w:r w:rsidR="001305A2">
        <w:t>was no for the special meeting to vote on the marketing proposal.</w:t>
      </w:r>
      <w:r w:rsidRPr="00B62B07">
        <w:t xml:space="preserve"> </w:t>
      </w:r>
    </w:p>
    <w:p w14:paraId="67E35F9E" w14:textId="77777777" w:rsidR="001E1EA8" w:rsidRPr="00B62B07" w:rsidRDefault="001E1EA8">
      <w:pPr>
        <w:pStyle w:val="Body"/>
      </w:pPr>
    </w:p>
    <w:p w14:paraId="18D82F08" w14:textId="168D4AAA" w:rsidR="001E1EA8" w:rsidRPr="00B62B07" w:rsidRDefault="00B62B07">
      <w:pPr>
        <w:pStyle w:val="Body"/>
      </w:pPr>
      <w:r w:rsidRPr="00B62B07">
        <w:t xml:space="preserve">McFarland details the amount of work that he and Austin have </w:t>
      </w:r>
      <w:r w:rsidR="005E34EC">
        <w:t>done leading up to this meeting</w:t>
      </w:r>
      <w:r w:rsidRPr="00B62B07">
        <w:t xml:space="preserve">. </w:t>
      </w:r>
      <w:r w:rsidR="005E34EC">
        <w:t xml:space="preserve">He explains that negotiating </w:t>
      </w:r>
      <w:r w:rsidRPr="00B62B07">
        <w:t xml:space="preserve">the </w:t>
      </w:r>
      <w:r w:rsidR="005E34EC">
        <w:t xml:space="preserve">Alabama </w:t>
      </w:r>
      <w:r w:rsidRPr="00B62B07">
        <w:t>dues</w:t>
      </w:r>
      <w:r w:rsidR="005E34EC">
        <w:t xml:space="preserve"> came at a very heavy </w:t>
      </w:r>
      <w:r w:rsidR="007743A5">
        <w:t xml:space="preserve">political </w:t>
      </w:r>
      <w:r w:rsidR="005E34EC">
        <w:t>price</w:t>
      </w:r>
      <w:r w:rsidRPr="00B62B07">
        <w:t xml:space="preserve">. </w:t>
      </w:r>
      <w:r w:rsidR="007743A5">
        <w:t xml:space="preserve">Governor </w:t>
      </w:r>
      <w:r w:rsidRPr="00B62B07">
        <w:t xml:space="preserve">Bentley </w:t>
      </w:r>
      <w:r w:rsidR="007743A5">
        <w:t>mandated that he wanted to see the existing passenger rail marketed</w:t>
      </w:r>
      <w:r w:rsidRPr="00B62B07">
        <w:t xml:space="preserve"> in the state.</w:t>
      </w:r>
      <w:r w:rsidR="007743A5">
        <w:t xml:space="preserve"> He also says that it will be very difficult to explain to Governor Bentley that it has been not just delayed, but voted down.</w:t>
      </w:r>
      <w:r w:rsidRPr="00B62B07">
        <w:t xml:space="preserve"> </w:t>
      </w:r>
      <w:r w:rsidR="007743A5">
        <w:t>McFarland explained that the Alabama dues came in as a one-</w:t>
      </w:r>
      <w:r w:rsidRPr="00B62B07">
        <w:t>time payment</w:t>
      </w:r>
      <w:r w:rsidR="001305A2">
        <w:t xml:space="preserve"> </w:t>
      </w:r>
      <w:r w:rsidRPr="00B62B07">
        <w:t xml:space="preserve">in spite of </w:t>
      </w:r>
      <w:r w:rsidR="00057B57">
        <w:t xml:space="preserve">the Alabama Department of Economic and Community Affairs </w:t>
      </w:r>
      <w:r w:rsidR="00057B57">
        <w:t>—</w:t>
      </w:r>
      <w:r w:rsidR="00057B57">
        <w:t xml:space="preserve"> who had previously blocked the dues payment</w:t>
      </w:r>
      <w:r w:rsidRPr="00B62B07">
        <w:t xml:space="preserve">. </w:t>
      </w:r>
      <w:r w:rsidR="007743A5">
        <w:t>He reiterated that the g</w:t>
      </w:r>
      <w:r w:rsidRPr="00B62B07">
        <w:t xml:space="preserve">overnor did a favor </w:t>
      </w:r>
      <w:r w:rsidR="007743A5">
        <w:t>for him and Commissioner</w:t>
      </w:r>
      <w:r w:rsidRPr="00B62B07">
        <w:t xml:space="preserve"> Austin</w:t>
      </w:r>
      <w:r w:rsidR="007743A5">
        <w:t xml:space="preserve"> because of their support during his campaign</w:t>
      </w:r>
      <w:r w:rsidRPr="00B62B07">
        <w:t xml:space="preserve">. </w:t>
      </w:r>
    </w:p>
    <w:p w14:paraId="3890F855" w14:textId="77777777" w:rsidR="001E1EA8" w:rsidRPr="00B62B07" w:rsidRDefault="001E1EA8">
      <w:pPr>
        <w:pStyle w:val="Body"/>
      </w:pPr>
    </w:p>
    <w:p w14:paraId="2C93B816" w14:textId="45760FAF" w:rsidR="001E1EA8" w:rsidRPr="00B62B07" w:rsidRDefault="007743A5">
      <w:pPr>
        <w:pStyle w:val="Body"/>
      </w:pPr>
      <w:r>
        <w:t xml:space="preserve">McFarland </w:t>
      </w:r>
      <w:r w:rsidR="001305A2">
        <w:t>states that</w:t>
      </w:r>
      <w:r>
        <w:t xml:space="preserve"> this will be the </w:t>
      </w:r>
      <w:r>
        <w:t>“</w:t>
      </w:r>
      <w:r>
        <w:t>d</w:t>
      </w:r>
      <w:r w:rsidR="00B62B07" w:rsidRPr="00B62B07">
        <w:t>eath nail</w:t>
      </w:r>
      <w:r>
        <w:t>”</w:t>
      </w:r>
      <w:r w:rsidR="00B62B07" w:rsidRPr="00B62B07">
        <w:t xml:space="preserve"> for Alabama</w:t>
      </w:r>
      <w:r>
        <w:t>’</w:t>
      </w:r>
      <w:r>
        <w:t>s membership</w:t>
      </w:r>
      <w:r w:rsidR="00B62B07" w:rsidRPr="00B62B07">
        <w:t xml:space="preserve"> in the commission. </w:t>
      </w:r>
    </w:p>
    <w:p w14:paraId="3A09EA5A" w14:textId="77777777" w:rsidR="001E1EA8" w:rsidRDefault="001E1EA8">
      <w:pPr>
        <w:pStyle w:val="Body"/>
        <w:rPr>
          <w:b/>
          <w:bCs/>
        </w:rPr>
      </w:pPr>
    </w:p>
    <w:p w14:paraId="297047AD" w14:textId="5D4481B1" w:rsidR="00883D01" w:rsidRDefault="00883D01">
      <w:pPr>
        <w:pStyle w:val="Body"/>
      </w:pPr>
      <w:r>
        <w:t xml:space="preserve">Commissioners McFarland and </w:t>
      </w:r>
      <w:r w:rsidR="00B62B07">
        <w:t xml:space="preserve">Bennington </w:t>
      </w:r>
      <w:r w:rsidR="001305A2">
        <w:t>leave</w:t>
      </w:r>
      <w:r>
        <w:t xml:space="preserve"> the meeting</w:t>
      </w:r>
      <w:r w:rsidR="00B62B07">
        <w:t xml:space="preserve">. </w:t>
      </w:r>
    </w:p>
    <w:p w14:paraId="537A8E8A" w14:textId="77777777" w:rsidR="00883D01" w:rsidRDefault="00883D01">
      <w:pPr>
        <w:pStyle w:val="Body"/>
      </w:pPr>
    </w:p>
    <w:p w14:paraId="1FBB240B" w14:textId="2FB67A5E" w:rsidR="001E1EA8" w:rsidRDefault="00883D01">
      <w:pPr>
        <w:pStyle w:val="Body"/>
      </w:pPr>
      <w:r>
        <w:t xml:space="preserve">Commissioner Ross explained to the remaining attendees that </w:t>
      </w:r>
      <w:r w:rsidR="00BD4AF7">
        <w:t>much</w:t>
      </w:r>
      <w:r w:rsidR="00B62B07">
        <w:t xml:space="preserve"> of th</w:t>
      </w:r>
      <w:r>
        <w:t xml:space="preserve">e work </w:t>
      </w:r>
      <w:r w:rsidR="00BD4AF7">
        <w:t xml:space="preserve">proposed </w:t>
      </w:r>
      <w:r>
        <w:t>in the Spot On Strategies proposal had</w:t>
      </w:r>
      <w:r w:rsidR="00B62B07">
        <w:t xml:space="preserve"> already been done</w:t>
      </w:r>
      <w:r>
        <w:t xml:space="preserve"> and that other priorities </w:t>
      </w:r>
      <w:r>
        <w:t>—</w:t>
      </w:r>
      <w:r>
        <w:t xml:space="preserve"> </w:t>
      </w:r>
      <w:r w:rsidR="00BD4AF7">
        <w:t xml:space="preserve">such as </w:t>
      </w:r>
      <w:r>
        <w:t xml:space="preserve">the funding resources for elected officials </w:t>
      </w:r>
      <w:r>
        <w:t>—</w:t>
      </w:r>
      <w:r>
        <w:t xml:space="preserve"> could potentially be more advantageous for the Commission</w:t>
      </w:r>
      <w:r w:rsidR="00B62B07">
        <w:t xml:space="preserve">. </w:t>
      </w:r>
      <w:r>
        <w:t>He closes that portion of the meeting</w:t>
      </w:r>
      <w:r w:rsidR="00BD4AF7">
        <w:t>.</w:t>
      </w:r>
    </w:p>
    <w:p w14:paraId="696280A7" w14:textId="77777777" w:rsidR="001E1EA8" w:rsidRDefault="001E1EA8">
      <w:pPr>
        <w:pStyle w:val="Body"/>
        <w:rPr>
          <w:b/>
          <w:bCs/>
        </w:rPr>
      </w:pPr>
    </w:p>
    <w:p w14:paraId="02EE6B87" w14:textId="2FBBC62A" w:rsidR="001E1EA8" w:rsidRDefault="00BD4AF7">
      <w:pPr>
        <w:pStyle w:val="Body"/>
      </w:pPr>
      <w:r>
        <w:rPr>
          <w:b/>
          <w:bCs/>
        </w:rPr>
        <w:t>7</w:t>
      </w:r>
      <w:r w:rsidR="00B62B07">
        <w:rPr>
          <w:b/>
          <w:bCs/>
        </w:rPr>
        <w:t>. Presentation on the Executive Committee</w:t>
      </w:r>
      <w:r w:rsidR="00B62B07">
        <w:rPr>
          <w:rFonts w:hAnsi="Helvetica"/>
          <w:b/>
          <w:bCs/>
        </w:rPr>
        <w:t>’</w:t>
      </w:r>
      <w:r w:rsidR="00B62B07">
        <w:rPr>
          <w:b/>
          <w:bCs/>
        </w:rPr>
        <w:t xml:space="preserve">s visit to Washington: </w:t>
      </w:r>
      <w:r w:rsidR="00B62B07">
        <w:t>Ross details the meeting with Sarah Feinberg, interim admin</w:t>
      </w:r>
      <w:r w:rsidR="00223253">
        <w:t>istrator</w:t>
      </w:r>
      <w:r w:rsidR="00B62B07">
        <w:t xml:space="preserve"> of </w:t>
      </w:r>
      <w:r w:rsidR="00223253">
        <w:t xml:space="preserve">the </w:t>
      </w:r>
      <w:r w:rsidR="00B62B07">
        <w:t>FRA</w:t>
      </w:r>
      <w:r>
        <w:t xml:space="preserve"> which was</w:t>
      </w:r>
      <w:r w:rsidR="00B62B07">
        <w:t xml:space="preserve"> the most successful meeting with the FRA t</w:t>
      </w:r>
      <w:r w:rsidR="00223253">
        <w:t>o date</w:t>
      </w:r>
      <w:r>
        <w:t>,</w:t>
      </w:r>
      <w:r w:rsidR="00223253">
        <w:t xml:space="preserve"> and that it represented a renewed focus on the Gulf Coast Passenger Rail service.</w:t>
      </w:r>
    </w:p>
    <w:p w14:paraId="0F9FB9E4" w14:textId="77777777" w:rsidR="001E1EA8" w:rsidRDefault="001E1EA8">
      <w:pPr>
        <w:pStyle w:val="Body"/>
        <w:rPr>
          <w:b/>
          <w:bCs/>
        </w:rPr>
      </w:pPr>
    </w:p>
    <w:p w14:paraId="7DAB1ADF" w14:textId="4DC95EBD" w:rsidR="00BD4AF7" w:rsidRDefault="00D13F8E" w:rsidP="00213C99">
      <w:pPr>
        <w:pStyle w:val="Body"/>
        <w:numPr>
          <w:ilvl w:val="0"/>
          <w:numId w:val="8"/>
        </w:numPr>
      </w:pPr>
      <w:r>
        <w:t>In a continuation of the discussion around the Alabama delegation</w:t>
      </w:r>
      <w:r>
        <w:t>’</w:t>
      </w:r>
      <w:r>
        <w:t xml:space="preserve">s marketing proposal, Commissioner </w:t>
      </w:r>
      <w:proofErr w:type="spellStart"/>
      <w:r w:rsidR="00B62B07">
        <w:t>Warr</w:t>
      </w:r>
      <w:proofErr w:type="spellEnd"/>
      <w:r w:rsidR="00B62B07">
        <w:t xml:space="preserve"> </w:t>
      </w:r>
      <w:r w:rsidR="00BD4AF7">
        <w:t xml:space="preserve">clarified </w:t>
      </w:r>
      <w:r w:rsidR="00B62B07">
        <w:t xml:space="preserve">that one year of dues paid would not cover the amount </w:t>
      </w:r>
      <w:r w:rsidR="00BD4AF7">
        <w:t xml:space="preserve">of the proposal </w:t>
      </w:r>
      <w:r>
        <w:t>and that other states would essentially be subsidizing the marketing efforts</w:t>
      </w:r>
      <w:r w:rsidR="00B62B07">
        <w:t xml:space="preserve">. </w:t>
      </w:r>
      <w:r>
        <w:t xml:space="preserve">Commissioner </w:t>
      </w:r>
      <w:r w:rsidR="00B62B07">
        <w:t xml:space="preserve">Jones said that his </w:t>
      </w:r>
      <w:r>
        <w:t>nay</w:t>
      </w:r>
      <w:r w:rsidR="00B62B07">
        <w:t xml:space="preserve"> vote was not a </w:t>
      </w:r>
      <w:proofErr w:type="gramStart"/>
      <w:r>
        <w:t>“</w:t>
      </w:r>
      <w:r w:rsidR="00B62B07">
        <w:t>no to marketing</w:t>
      </w:r>
      <w:r>
        <w:t>”</w:t>
      </w:r>
      <w:r>
        <w:t xml:space="preserve"> but a</w:t>
      </w:r>
      <w:r w:rsidR="00B62B07">
        <w:t xml:space="preserve"> </w:t>
      </w:r>
      <w:r>
        <w:t>“</w:t>
      </w:r>
      <w:r w:rsidR="00B62B07">
        <w:t>no to asking for that much money.</w:t>
      </w:r>
      <w:r>
        <w:t>”</w:t>
      </w:r>
      <w:proofErr w:type="gramEnd"/>
      <w:r w:rsidR="00B62B07">
        <w:t xml:space="preserve"> </w:t>
      </w:r>
    </w:p>
    <w:p w14:paraId="2832D2F3" w14:textId="39E48D82" w:rsidR="00BD4AF7" w:rsidRPr="00213C99" w:rsidRDefault="00D13F8E" w:rsidP="00213C99">
      <w:pPr>
        <w:pStyle w:val="Body"/>
        <w:numPr>
          <w:ilvl w:val="0"/>
          <w:numId w:val="8"/>
        </w:numPr>
        <w:rPr>
          <w:b/>
          <w:bCs/>
        </w:rPr>
      </w:pPr>
      <w:r>
        <w:t xml:space="preserve">Commissioner </w:t>
      </w:r>
      <w:proofErr w:type="spellStart"/>
      <w:r>
        <w:t>Warr</w:t>
      </w:r>
      <w:proofErr w:type="spellEnd"/>
      <w:r>
        <w:t xml:space="preserve"> </w:t>
      </w:r>
      <w:r w:rsidR="00BD4AF7">
        <w:t xml:space="preserve">suggested </w:t>
      </w:r>
      <w:r>
        <w:t xml:space="preserve">the Commission </w:t>
      </w:r>
      <w:r w:rsidR="00B62B07">
        <w:t>need</w:t>
      </w:r>
      <w:r>
        <w:t>s</w:t>
      </w:r>
      <w:r w:rsidR="00B62B07">
        <w:t xml:space="preserve"> professional administrative help in day-to-day operation</w:t>
      </w:r>
      <w:r>
        <w:t xml:space="preserve"> and </w:t>
      </w:r>
      <w:r w:rsidR="00B62B07">
        <w:t xml:space="preserve">to interface with governors. </w:t>
      </w:r>
    </w:p>
    <w:p w14:paraId="40D38A85" w14:textId="075D04B0" w:rsidR="001E1EA8" w:rsidRDefault="00D13F8E" w:rsidP="00213C99">
      <w:pPr>
        <w:pStyle w:val="Body"/>
        <w:numPr>
          <w:ilvl w:val="0"/>
          <w:numId w:val="8"/>
        </w:numPr>
        <w:rPr>
          <w:b/>
          <w:bCs/>
        </w:rPr>
      </w:pPr>
      <w:proofErr w:type="spellStart"/>
      <w:r>
        <w:t>Warr</w:t>
      </w:r>
      <w:proofErr w:type="spellEnd"/>
      <w:r>
        <w:t xml:space="preserve"> asks if the Center for Planning Excellence can provide a summary of the meeting outcomes </w:t>
      </w:r>
      <w:r w:rsidR="00BD4AF7">
        <w:t>for</w:t>
      </w:r>
      <w:r>
        <w:t xml:space="preserve"> reporting back to the individual governors of the member states. Tim Basilica of the Center for Planning Excellence </w:t>
      </w:r>
      <w:r w:rsidR="00BD4AF7">
        <w:t xml:space="preserve">said </w:t>
      </w:r>
      <w:r>
        <w:t xml:space="preserve">that it would essentially be a summary of the minutes and therefore would be very simple to produce. The </w:t>
      </w:r>
      <w:r w:rsidR="00057B57">
        <w:t xml:space="preserve">Commission informally </w:t>
      </w:r>
      <w:r w:rsidR="00BD4AF7">
        <w:t xml:space="preserve">agreed </w:t>
      </w:r>
      <w:r w:rsidR="00057B57">
        <w:t xml:space="preserve">that a measure like this would be helpful. </w:t>
      </w:r>
    </w:p>
    <w:p w14:paraId="0E75ECC8" w14:textId="77777777" w:rsidR="001E1EA8" w:rsidRDefault="001E1EA8">
      <w:pPr>
        <w:pStyle w:val="Body"/>
        <w:rPr>
          <w:b/>
          <w:bCs/>
        </w:rPr>
      </w:pPr>
    </w:p>
    <w:p w14:paraId="5D096DAD" w14:textId="6325D77C" w:rsidR="001E1EA8" w:rsidRDefault="00B62B07">
      <w:pPr>
        <w:pStyle w:val="Body"/>
        <w:rPr>
          <w:b/>
          <w:bCs/>
        </w:rPr>
      </w:pPr>
      <w:r>
        <w:rPr>
          <w:b/>
          <w:bCs/>
        </w:rPr>
        <w:lastRenderedPageBreak/>
        <w:t xml:space="preserve">8. Report on Marketing and website: </w:t>
      </w:r>
      <w:r>
        <w:t xml:space="preserve">Basilica </w:t>
      </w:r>
      <w:r w:rsidR="00223253">
        <w:t>gave</w:t>
      </w:r>
      <w:r>
        <w:t xml:space="preserve"> an update on the member state and Gulf Coast one-pagers</w:t>
      </w:r>
      <w:r w:rsidR="00223253">
        <w:t xml:space="preserve"> that were produced in anticipation of the Executive Committee</w:t>
      </w:r>
      <w:r w:rsidR="00223253">
        <w:t>’</w:t>
      </w:r>
      <w:r w:rsidR="00223253">
        <w:t>s trip to Washington</w:t>
      </w:r>
      <w:r>
        <w:t xml:space="preserve">. </w:t>
      </w:r>
      <w:r w:rsidR="00BD4AF7">
        <w:t>The</w:t>
      </w:r>
      <w:r>
        <w:t xml:space="preserve"> content was used to make updates to the </w:t>
      </w:r>
      <w:r w:rsidR="00223253">
        <w:t>member state pages on the website</w:t>
      </w:r>
      <w:r>
        <w:t xml:space="preserve">. </w:t>
      </w:r>
    </w:p>
    <w:p w14:paraId="4DC16874" w14:textId="77777777" w:rsidR="001E1EA8" w:rsidRDefault="001E1EA8">
      <w:pPr>
        <w:pStyle w:val="Body"/>
        <w:rPr>
          <w:b/>
          <w:bCs/>
        </w:rPr>
      </w:pPr>
    </w:p>
    <w:p w14:paraId="0FD1057B" w14:textId="61B29D73" w:rsidR="00BD4AF7" w:rsidRDefault="00223253">
      <w:pPr>
        <w:pStyle w:val="Body"/>
      </w:pPr>
      <w:r w:rsidRPr="00223253">
        <w:rPr>
          <w:b/>
        </w:rPr>
        <w:t xml:space="preserve">9. </w:t>
      </w:r>
      <w:r w:rsidR="00B62B07" w:rsidRPr="00223253">
        <w:rPr>
          <w:b/>
        </w:rPr>
        <w:t>Financial report</w:t>
      </w:r>
      <w:r>
        <w:t>:</w:t>
      </w:r>
      <w:r w:rsidR="00B62B07">
        <w:t xml:space="preserve"> </w:t>
      </w:r>
      <w:r>
        <w:t xml:space="preserve">Commissioner White </w:t>
      </w:r>
      <w:r w:rsidR="00BD4AF7">
        <w:t xml:space="preserve">stated </w:t>
      </w:r>
      <w:r>
        <w:t>the u</w:t>
      </w:r>
      <w:r w:rsidR="00B62B07">
        <w:t>ndesignated funds</w:t>
      </w:r>
      <w:r>
        <w:t xml:space="preserve"> account </w:t>
      </w:r>
      <w:r w:rsidR="00BD4AF7">
        <w:t>has a balance of</w:t>
      </w:r>
      <w:r>
        <w:t xml:space="preserve"> $</w:t>
      </w:r>
      <w:r w:rsidR="00B62B07">
        <w:t>349</w:t>
      </w:r>
      <w:r>
        <w:t>,000</w:t>
      </w:r>
      <w:r w:rsidR="00B62B07">
        <w:t xml:space="preserve">. </w:t>
      </w:r>
      <w:r>
        <w:t xml:space="preserve">White </w:t>
      </w:r>
      <w:r w:rsidR="00BD4AF7">
        <w:t xml:space="preserve">moved </w:t>
      </w:r>
      <w:r>
        <w:t>to commit</w:t>
      </w:r>
      <w:r w:rsidR="00B62B07">
        <w:t xml:space="preserve"> $20,000 from the Alabama project funds to t</w:t>
      </w:r>
      <w:r>
        <w:t>he FRA Birmingham to Montgomery study</w:t>
      </w:r>
      <w:r w:rsidR="00B62B07">
        <w:t xml:space="preserve">. </w:t>
      </w:r>
      <w:r>
        <w:t xml:space="preserve">Commissioner </w:t>
      </w:r>
      <w:r w:rsidR="00B62B07">
        <w:t>Watts second</w:t>
      </w:r>
      <w:r>
        <w:t>s</w:t>
      </w:r>
      <w:r w:rsidR="00B62B07">
        <w:t xml:space="preserve">. </w:t>
      </w:r>
      <w:r>
        <w:t>Vote to c</w:t>
      </w:r>
      <w:r w:rsidR="00B62B07">
        <w:t>omm</w:t>
      </w:r>
      <w:r>
        <w:t>it</w:t>
      </w:r>
      <w:r w:rsidR="00B62B07">
        <w:t xml:space="preserve"> </w:t>
      </w:r>
      <w:r>
        <w:t>$</w:t>
      </w:r>
      <w:r w:rsidR="00B62B07">
        <w:t>20</w:t>
      </w:r>
      <w:r>
        <w:t>,000</w:t>
      </w:r>
      <w:r w:rsidR="00B62B07">
        <w:t xml:space="preserve"> to the study</w:t>
      </w:r>
      <w:r>
        <w:t xml:space="preserve"> was u</w:t>
      </w:r>
      <w:r w:rsidR="00B62B07">
        <w:t xml:space="preserve">nanimously approved. </w:t>
      </w:r>
    </w:p>
    <w:p w14:paraId="60CC0344" w14:textId="77777777" w:rsidR="00BD4AF7" w:rsidRDefault="00BD4AF7">
      <w:pPr>
        <w:pStyle w:val="Body"/>
      </w:pPr>
    </w:p>
    <w:p w14:paraId="0DA641C4" w14:textId="1C4F2630" w:rsidR="00223253" w:rsidRDefault="00223253">
      <w:pPr>
        <w:pStyle w:val="Body"/>
      </w:pPr>
      <w:r>
        <w:t xml:space="preserve">Commissioner Jones reminds the Commission that dues </w:t>
      </w:r>
      <w:r w:rsidR="00BD4AF7">
        <w:t xml:space="preserve">have </w:t>
      </w:r>
      <w:r>
        <w:t xml:space="preserve">previously been adjusted in past years, but that the official dues amount had never been voted on and approved. He subsequently makes a motion to set the dues at $60,000 per year. </w:t>
      </w:r>
      <w:proofErr w:type="gramStart"/>
      <w:r>
        <w:t>The motion was seconded by Commissioner Ross</w:t>
      </w:r>
      <w:proofErr w:type="gramEnd"/>
      <w:r>
        <w:t xml:space="preserve"> and the vote to approve was unanimous. </w:t>
      </w:r>
    </w:p>
    <w:p w14:paraId="3E35AB8F" w14:textId="77777777" w:rsidR="00223253" w:rsidRDefault="00223253">
      <w:pPr>
        <w:pStyle w:val="Body"/>
      </w:pPr>
    </w:p>
    <w:p w14:paraId="2C035EFF" w14:textId="77777777" w:rsidR="001E1EA8" w:rsidRDefault="00223253">
      <w:pPr>
        <w:pStyle w:val="Body"/>
      </w:pPr>
      <w:r>
        <w:t xml:space="preserve">The meeting was adjourned at 12:20 pm with several agenda items outstanding and the previous meeting minutes unapproved. </w:t>
      </w:r>
    </w:p>
    <w:sectPr w:rsidR="001E1EA8" w:rsidSect="001E1EA8">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F47BE" w14:textId="77777777" w:rsidR="001305A2" w:rsidRDefault="001305A2">
      <w:r>
        <w:separator/>
      </w:r>
    </w:p>
  </w:endnote>
  <w:endnote w:type="continuationSeparator" w:id="0">
    <w:p w14:paraId="4391B1F9" w14:textId="77777777" w:rsidR="001305A2" w:rsidRDefault="0013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E038D" w14:textId="77777777" w:rsidR="001305A2" w:rsidRDefault="001305A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03282" w14:textId="77777777" w:rsidR="001305A2" w:rsidRDefault="001305A2">
      <w:r>
        <w:separator/>
      </w:r>
    </w:p>
  </w:footnote>
  <w:footnote w:type="continuationSeparator" w:id="0">
    <w:p w14:paraId="34097875" w14:textId="77777777" w:rsidR="001305A2" w:rsidRDefault="001305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263DE" w14:textId="77777777" w:rsidR="001305A2" w:rsidRDefault="001305A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35574"/>
    <w:multiLevelType w:val="multilevel"/>
    <w:tmpl w:val="0900883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
    <w:nsid w:val="2B0B1056"/>
    <w:multiLevelType w:val="multilevel"/>
    <w:tmpl w:val="1E46B322"/>
    <w:lvl w:ilvl="0">
      <w:start w:val="1"/>
      <w:numFmt w:val="upperLetter"/>
      <w:lvlText w:val="%1."/>
      <w:lvlJc w:val="left"/>
      <w:rPr>
        <w:b/>
        <w:bCs/>
        <w:position w:val="0"/>
      </w:rPr>
    </w:lvl>
    <w:lvl w:ilvl="1">
      <w:start w:val="1"/>
      <w:numFmt w:val="upperLetter"/>
      <w:lvlText w:val="%2."/>
      <w:lvlJc w:val="left"/>
      <w:rPr>
        <w:b/>
        <w:bCs/>
        <w:position w:val="0"/>
      </w:rPr>
    </w:lvl>
    <w:lvl w:ilvl="2">
      <w:start w:val="1"/>
      <w:numFmt w:val="upperLetter"/>
      <w:lvlText w:val="%3."/>
      <w:lvlJc w:val="left"/>
      <w:rPr>
        <w:b/>
        <w:bCs/>
        <w:position w:val="0"/>
      </w:rPr>
    </w:lvl>
    <w:lvl w:ilvl="3">
      <w:start w:val="1"/>
      <w:numFmt w:val="upperLetter"/>
      <w:lvlText w:val="%4."/>
      <w:lvlJc w:val="left"/>
      <w:rPr>
        <w:b/>
        <w:bCs/>
        <w:position w:val="0"/>
      </w:rPr>
    </w:lvl>
    <w:lvl w:ilvl="4">
      <w:start w:val="1"/>
      <w:numFmt w:val="upperLetter"/>
      <w:lvlText w:val="%5."/>
      <w:lvlJc w:val="left"/>
      <w:rPr>
        <w:b/>
        <w:bCs/>
        <w:position w:val="0"/>
      </w:rPr>
    </w:lvl>
    <w:lvl w:ilvl="5">
      <w:start w:val="1"/>
      <w:numFmt w:val="upperLetter"/>
      <w:lvlText w:val="%6."/>
      <w:lvlJc w:val="left"/>
      <w:rPr>
        <w:b/>
        <w:bCs/>
        <w:position w:val="0"/>
      </w:rPr>
    </w:lvl>
    <w:lvl w:ilvl="6">
      <w:start w:val="1"/>
      <w:numFmt w:val="upperLetter"/>
      <w:lvlText w:val="%7."/>
      <w:lvlJc w:val="left"/>
      <w:rPr>
        <w:b/>
        <w:bCs/>
        <w:position w:val="0"/>
      </w:rPr>
    </w:lvl>
    <w:lvl w:ilvl="7">
      <w:start w:val="1"/>
      <w:numFmt w:val="upperLetter"/>
      <w:lvlText w:val="%8."/>
      <w:lvlJc w:val="left"/>
      <w:rPr>
        <w:b/>
        <w:bCs/>
        <w:position w:val="0"/>
      </w:rPr>
    </w:lvl>
    <w:lvl w:ilvl="8">
      <w:start w:val="1"/>
      <w:numFmt w:val="upperLetter"/>
      <w:lvlText w:val="%9."/>
      <w:lvlJc w:val="left"/>
      <w:rPr>
        <w:b/>
        <w:bCs/>
        <w:position w:val="0"/>
      </w:rPr>
    </w:lvl>
  </w:abstractNum>
  <w:abstractNum w:abstractNumId="2">
    <w:nsid w:val="2CC82327"/>
    <w:multiLevelType w:val="multilevel"/>
    <w:tmpl w:val="88FC9582"/>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
    <w:nsid w:val="394B3C86"/>
    <w:multiLevelType w:val="hybridMultilevel"/>
    <w:tmpl w:val="63E47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220578"/>
    <w:multiLevelType w:val="hybridMultilevel"/>
    <w:tmpl w:val="061234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48214C4"/>
    <w:multiLevelType w:val="multilevel"/>
    <w:tmpl w:val="9446D1D4"/>
    <w:styleLink w:val="Lettered"/>
    <w:lvl w:ilvl="0">
      <w:start w:val="1"/>
      <w:numFmt w:val="upperLetter"/>
      <w:lvlText w:val="%1."/>
      <w:lvlJc w:val="left"/>
      <w:rPr>
        <w:b w:val="0"/>
        <w:bCs w:val="0"/>
        <w:position w:val="0"/>
      </w:rPr>
    </w:lvl>
    <w:lvl w:ilvl="1">
      <w:start w:val="1"/>
      <w:numFmt w:val="upperLetter"/>
      <w:lvlText w:val="%2."/>
      <w:lvlJc w:val="left"/>
      <w:rPr>
        <w:b/>
        <w:bCs/>
        <w:position w:val="0"/>
      </w:rPr>
    </w:lvl>
    <w:lvl w:ilvl="2">
      <w:start w:val="1"/>
      <w:numFmt w:val="upperLetter"/>
      <w:lvlText w:val="%3."/>
      <w:lvlJc w:val="left"/>
      <w:rPr>
        <w:b/>
        <w:bCs/>
        <w:position w:val="0"/>
      </w:rPr>
    </w:lvl>
    <w:lvl w:ilvl="3">
      <w:start w:val="1"/>
      <w:numFmt w:val="upperLetter"/>
      <w:lvlText w:val="%4."/>
      <w:lvlJc w:val="left"/>
      <w:rPr>
        <w:b/>
        <w:bCs/>
        <w:position w:val="0"/>
      </w:rPr>
    </w:lvl>
    <w:lvl w:ilvl="4">
      <w:start w:val="1"/>
      <w:numFmt w:val="upperLetter"/>
      <w:lvlText w:val="%5."/>
      <w:lvlJc w:val="left"/>
      <w:rPr>
        <w:b/>
        <w:bCs/>
        <w:position w:val="0"/>
      </w:rPr>
    </w:lvl>
    <w:lvl w:ilvl="5">
      <w:start w:val="1"/>
      <w:numFmt w:val="upperLetter"/>
      <w:lvlText w:val="%6."/>
      <w:lvlJc w:val="left"/>
      <w:rPr>
        <w:b/>
        <w:bCs/>
        <w:position w:val="0"/>
      </w:rPr>
    </w:lvl>
    <w:lvl w:ilvl="6">
      <w:start w:val="1"/>
      <w:numFmt w:val="upperLetter"/>
      <w:lvlText w:val="%7."/>
      <w:lvlJc w:val="left"/>
      <w:rPr>
        <w:b/>
        <w:bCs/>
        <w:position w:val="0"/>
      </w:rPr>
    </w:lvl>
    <w:lvl w:ilvl="7">
      <w:start w:val="1"/>
      <w:numFmt w:val="upperLetter"/>
      <w:lvlText w:val="%8."/>
      <w:lvlJc w:val="left"/>
      <w:rPr>
        <w:b/>
        <w:bCs/>
        <w:position w:val="0"/>
      </w:rPr>
    </w:lvl>
    <w:lvl w:ilvl="8">
      <w:start w:val="1"/>
      <w:numFmt w:val="upperLetter"/>
      <w:lvlText w:val="%9."/>
      <w:lvlJc w:val="left"/>
      <w:rPr>
        <w:b/>
        <w:bCs/>
        <w:position w:val="0"/>
      </w:rPr>
    </w:lvl>
  </w:abstractNum>
  <w:abstractNum w:abstractNumId="6">
    <w:nsid w:val="6AD81E0E"/>
    <w:multiLevelType w:val="hybridMultilevel"/>
    <w:tmpl w:val="8454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B93980"/>
    <w:multiLevelType w:val="multilevel"/>
    <w:tmpl w:val="235E4306"/>
    <w:styleLink w:val="Numbered"/>
    <w:lvl w:ilvl="0">
      <w:start w:val="1"/>
      <w:numFmt w:val="decimal"/>
      <w:lvlText w:val="%1."/>
      <w:lvlJc w:val="left"/>
      <w:rPr>
        <w:b/>
        <w:bCs/>
        <w:position w:val="0"/>
      </w:rPr>
    </w:lvl>
    <w:lvl w:ilvl="1">
      <w:start w:val="1"/>
      <w:numFmt w:val="decimal"/>
      <w:lvlText w:val="%2."/>
      <w:lvlJc w:val="left"/>
      <w:rPr>
        <w:b/>
        <w:bCs/>
        <w:position w:val="0"/>
      </w:rPr>
    </w:lvl>
    <w:lvl w:ilvl="2">
      <w:start w:val="1"/>
      <w:numFmt w:val="decimal"/>
      <w:lvlText w:val="%3."/>
      <w:lvlJc w:val="left"/>
      <w:rPr>
        <w:b/>
        <w:bCs/>
        <w:position w:val="0"/>
      </w:rPr>
    </w:lvl>
    <w:lvl w:ilvl="3">
      <w:start w:val="1"/>
      <w:numFmt w:val="decimal"/>
      <w:lvlText w:val="%4."/>
      <w:lvlJc w:val="left"/>
      <w:rPr>
        <w:b/>
        <w:bCs/>
        <w:position w:val="0"/>
      </w:rPr>
    </w:lvl>
    <w:lvl w:ilvl="4">
      <w:start w:val="1"/>
      <w:numFmt w:val="decimal"/>
      <w:lvlText w:val="%5."/>
      <w:lvlJc w:val="left"/>
      <w:rPr>
        <w:b/>
        <w:bCs/>
        <w:position w:val="0"/>
      </w:rPr>
    </w:lvl>
    <w:lvl w:ilvl="5">
      <w:start w:val="1"/>
      <w:numFmt w:val="decimal"/>
      <w:lvlText w:val="%6."/>
      <w:lvlJc w:val="left"/>
      <w:rPr>
        <w:b/>
        <w:bCs/>
        <w:position w:val="0"/>
      </w:rPr>
    </w:lvl>
    <w:lvl w:ilvl="6">
      <w:start w:val="1"/>
      <w:numFmt w:val="decimal"/>
      <w:lvlText w:val="%7."/>
      <w:lvlJc w:val="left"/>
      <w:rPr>
        <w:b/>
        <w:bCs/>
        <w:position w:val="0"/>
      </w:rPr>
    </w:lvl>
    <w:lvl w:ilvl="7">
      <w:start w:val="1"/>
      <w:numFmt w:val="decimal"/>
      <w:lvlText w:val="%8."/>
      <w:lvlJc w:val="left"/>
      <w:rPr>
        <w:b/>
        <w:bCs/>
        <w:position w:val="0"/>
      </w:rPr>
    </w:lvl>
    <w:lvl w:ilvl="8">
      <w:start w:val="1"/>
      <w:numFmt w:val="decimal"/>
      <w:lvlText w:val="%9."/>
      <w:lvlJc w:val="left"/>
      <w:rPr>
        <w:b/>
        <w:bCs/>
        <w:position w:val="0"/>
      </w:rPr>
    </w:lvl>
  </w:abstractNum>
  <w:num w:numId="1">
    <w:abstractNumId w:val="1"/>
  </w:num>
  <w:num w:numId="2">
    <w:abstractNumId w:val="5"/>
  </w:num>
  <w:num w:numId="3">
    <w:abstractNumId w:val="2"/>
  </w:num>
  <w:num w:numId="4">
    <w:abstractNumId w:val="0"/>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A8"/>
    <w:rsid w:val="00057B57"/>
    <w:rsid w:val="00104054"/>
    <w:rsid w:val="001305A2"/>
    <w:rsid w:val="0013236A"/>
    <w:rsid w:val="001E1EA8"/>
    <w:rsid w:val="00213C99"/>
    <w:rsid w:val="00223253"/>
    <w:rsid w:val="00394448"/>
    <w:rsid w:val="003C41FB"/>
    <w:rsid w:val="004C6414"/>
    <w:rsid w:val="00532D94"/>
    <w:rsid w:val="005E28A2"/>
    <w:rsid w:val="005E34EC"/>
    <w:rsid w:val="006B60B7"/>
    <w:rsid w:val="0075711E"/>
    <w:rsid w:val="007743A5"/>
    <w:rsid w:val="007F5A49"/>
    <w:rsid w:val="00806E57"/>
    <w:rsid w:val="00852484"/>
    <w:rsid w:val="00883D01"/>
    <w:rsid w:val="008C0546"/>
    <w:rsid w:val="00974975"/>
    <w:rsid w:val="009C0D99"/>
    <w:rsid w:val="00A1453A"/>
    <w:rsid w:val="00B446E0"/>
    <w:rsid w:val="00B62B07"/>
    <w:rsid w:val="00BD25F4"/>
    <w:rsid w:val="00BD4AF7"/>
    <w:rsid w:val="00C514E8"/>
    <w:rsid w:val="00D13F8E"/>
    <w:rsid w:val="00FC0853"/>
    <w:rsid w:val="00FC29D0"/>
    <w:rsid w:val="00FE07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F4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1E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1EA8"/>
    <w:rPr>
      <w:u w:val="single"/>
    </w:rPr>
  </w:style>
  <w:style w:type="paragraph" w:customStyle="1" w:styleId="Body">
    <w:name w:val="Body"/>
    <w:rsid w:val="001E1EA8"/>
    <w:rPr>
      <w:rFonts w:ascii="Helvetica" w:hAnsi="Arial Unicode MS" w:cs="Arial Unicode MS"/>
      <w:color w:val="000000"/>
      <w:sz w:val="22"/>
      <w:szCs w:val="22"/>
    </w:rPr>
  </w:style>
  <w:style w:type="numbering" w:customStyle="1" w:styleId="Lettered">
    <w:name w:val="Lettered"/>
    <w:rsid w:val="001E1EA8"/>
    <w:pPr>
      <w:numPr>
        <w:numId w:val="2"/>
      </w:numPr>
    </w:pPr>
  </w:style>
  <w:style w:type="numbering" w:customStyle="1" w:styleId="Numbered">
    <w:name w:val="Numbered"/>
    <w:rsid w:val="001E1EA8"/>
    <w:pPr>
      <w:numPr>
        <w:numId w:val="5"/>
      </w:numPr>
    </w:pPr>
  </w:style>
  <w:style w:type="paragraph" w:styleId="BalloonText">
    <w:name w:val="Balloon Text"/>
    <w:basedOn w:val="Normal"/>
    <w:link w:val="BalloonTextChar"/>
    <w:uiPriority w:val="99"/>
    <w:semiHidden/>
    <w:unhideWhenUsed/>
    <w:rsid w:val="009C0D99"/>
    <w:rPr>
      <w:rFonts w:ascii="Lucida Grande" w:hAnsi="Lucida Grande"/>
      <w:sz w:val="18"/>
      <w:szCs w:val="18"/>
    </w:rPr>
  </w:style>
  <w:style w:type="character" w:customStyle="1" w:styleId="BalloonTextChar">
    <w:name w:val="Balloon Text Char"/>
    <w:basedOn w:val="DefaultParagraphFont"/>
    <w:link w:val="BalloonText"/>
    <w:uiPriority w:val="99"/>
    <w:semiHidden/>
    <w:rsid w:val="009C0D9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1E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1EA8"/>
    <w:rPr>
      <w:u w:val="single"/>
    </w:rPr>
  </w:style>
  <w:style w:type="paragraph" w:customStyle="1" w:styleId="Body">
    <w:name w:val="Body"/>
    <w:rsid w:val="001E1EA8"/>
    <w:rPr>
      <w:rFonts w:ascii="Helvetica" w:hAnsi="Arial Unicode MS" w:cs="Arial Unicode MS"/>
      <w:color w:val="000000"/>
      <w:sz w:val="22"/>
      <w:szCs w:val="22"/>
    </w:rPr>
  </w:style>
  <w:style w:type="numbering" w:customStyle="1" w:styleId="Lettered">
    <w:name w:val="Lettered"/>
    <w:rsid w:val="001E1EA8"/>
    <w:pPr>
      <w:numPr>
        <w:numId w:val="2"/>
      </w:numPr>
    </w:pPr>
  </w:style>
  <w:style w:type="numbering" w:customStyle="1" w:styleId="Numbered">
    <w:name w:val="Numbered"/>
    <w:rsid w:val="001E1EA8"/>
    <w:pPr>
      <w:numPr>
        <w:numId w:val="5"/>
      </w:numPr>
    </w:pPr>
  </w:style>
  <w:style w:type="paragraph" w:styleId="BalloonText">
    <w:name w:val="Balloon Text"/>
    <w:basedOn w:val="Normal"/>
    <w:link w:val="BalloonTextChar"/>
    <w:uiPriority w:val="99"/>
    <w:semiHidden/>
    <w:unhideWhenUsed/>
    <w:rsid w:val="009C0D99"/>
    <w:rPr>
      <w:rFonts w:ascii="Lucida Grande" w:hAnsi="Lucida Grande"/>
      <w:sz w:val="18"/>
      <w:szCs w:val="18"/>
    </w:rPr>
  </w:style>
  <w:style w:type="character" w:customStyle="1" w:styleId="BalloonTextChar">
    <w:name w:val="Balloon Text Char"/>
    <w:basedOn w:val="DefaultParagraphFont"/>
    <w:link w:val="BalloonText"/>
    <w:uiPriority w:val="99"/>
    <w:semiHidden/>
    <w:rsid w:val="009C0D9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1875</Words>
  <Characters>10688</Characters>
  <Application>Microsoft Macintosh Word</Application>
  <DocSecurity>0</DocSecurity>
  <Lines>89</Lines>
  <Paragraphs>25</Paragraphs>
  <ScaleCrop>false</ScaleCrop>
  <Company>Center for Planning Excellence</Company>
  <LinksUpToDate>false</LinksUpToDate>
  <CharactersWithSpaces>12538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Diresto</cp:lastModifiedBy>
  <cp:revision>5</cp:revision>
  <dcterms:created xsi:type="dcterms:W3CDTF">2015-03-11T21:01:00Z</dcterms:created>
  <dcterms:modified xsi:type="dcterms:W3CDTF">2015-06-11T20:28:00Z</dcterms:modified>
</cp:coreProperties>
</file>